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1E0A8" w14:textId="77777777" w:rsidR="001375F7" w:rsidRDefault="001375F7" w:rsidP="0005252F">
      <w:pPr>
        <w:pStyle w:val="Emphasis1"/>
        <w:ind w:left="0"/>
        <w:rPr>
          <w:rFonts w:ascii="Calibri Light" w:hAnsi="Calibri Light"/>
          <w:i w:val="0"/>
          <w:color w:val="404041"/>
        </w:rPr>
      </w:pPr>
    </w:p>
    <w:sdt>
      <w:sdtPr>
        <w:rPr>
          <w:rFonts w:ascii="Calibri Light" w:hAnsi="Calibri Light"/>
          <w:i w:val="0"/>
          <w:color w:val="404041"/>
        </w:rPr>
        <w:id w:val="1469010954"/>
        <w:docPartObj>
          <w:docPartGallery w:val="Cover Pages"/>
          <w:docPartUnique/>
        </w:docPartObj>
      </w:sdtPr>
      <w:sdtEndPr/>
      <w:sdtContent>
        <w:p w14:paraId="0933F98B" w14:textId="2D9B9B5D" w:rsidR="003D2C01" w:rsidRPr="00697228" w:rsidRDefault="00524DB7" w:rsidP="0005252F">
          <w:pPr>
            <w:pStyle w:val="Emphasis1"/>
            <w:ind w:left="0"/>
          </w:pPr>
          <w:r w:rsidRPr="00697228">
            <w:rPr>
              <w:noProof/>
              <w:lang w:eastAsia="en-AU"/>
            </w:rPr>
            <mc:AlternateContent>
              <mc:Choice Requires="wps">
                <w:drawing>
                  <wp:anchor distT="45720" distB="45720" distL="114300" distR="114300" simplePos="0" relativeHeight="251658240" behindDoc="0" locked="0" layoutInCell="1" allowOverlap="1" wp14:anchorId="2062F3F2" wp14:editId="674C11CE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360045</wp:posOffset>
                    </wp:positionV>
                    <wp:extent cx="6391275" cy="68961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6896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E223BA" w14:textId="36E29025" w:rsidR="00C76DB4" w:rsidRPr="00003700" w:rsidRDefault="00C76DB4" w:rsidP="00003700">
                                <w:pPr>
                                  <w:pStyle w:val="Title"/>
                                </w:pPr>
                                <w:r w:rsidRPr="00003700">
                                  <w:t>Community</w:t>
                                </w:r>
                                <w:r w:rsidR="00524DB7">
                                  <w:t xml:space="preserve"> </w:t>
                                </w:r>
                                <w:r w:rsidRPr="00003700">
                                  <w:t>Business</w:t>
                                </w:r>
                                <w:r w:rsidR="00524DB7">
                                  <w:t xml:space="preserve"> </w:t>
                                </w:r>
                                <w:r w:rsidRPr="00003700">
                                  <w:t>Bureau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62F3F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52.05pt;margin-top:28.35pt;width:503.25pt;height:54.3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" filled="f" stroked="f">
                    <v:textbox>
                      <w:txbxContent>
                        <w:p w14:paraId="1DE223BA" w14:textId="36E29025" w:rsidR="00C76DB4" w:rsidRPr="00003700" w:rsidRDefault="00C76DB4" w:rsidP="00003700">
                          <w:pPr>
                            <w:pStyle w:val="Title"/>
                          </w:pPr>
                          <w:r w:rsidRPr="00003700">
                            <w:t>Community</w:t>
                          </w:r>
                          <w:r w:rsidR="00524DB7">
                            <w:t xml:space="preserve"> </w:t>
                          </w:r>
                          <w:r w:rsidRPr="00003700">
                            <w:t>Business</w:t>
                          </w:r>
                          <w:r w:rsidR="00524DB7">
                            <w:t xml:space="preserve"> </w:t>
                          </w:r>
                          <w:r w:rsidRPr="00003700">
                            <w:t>Bureau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29F8FF72" w14:textId="53A5E2D2" w:rsidR="00E935F0" w:rsidRPr="00697228" w:rsidRDefault="00154FA7" w:rsidP="002847AA">
          <w:r w:rsidRPr="00043964">
            <w:rPr>
              <w:noProof/>
            </w:rPr>
            <w:drawing>
              <wp:anchor distT="0" distB="0" distL="114300" distR="114300" simplePos="0" relativeHeight="251672581" behindDoc="1" locked="0" layoutInCell="1" allowOverlap="1" wp14:anchorId="627F76EA" wp14:editId="1A1D2606">
                <wp:simplePos x="0" y="0"/>
                <wp:positionH relativeFrom="margin">
                  <wp:posOffset>114300</wp:posOffset>
                </wp:positionH>
                <wp:positionV relativeFrom="paragraph">
                  <wp:posOffset>988695</wp:posOffset>
                </wp:positionV>
                <wp:extent cx="3689985" cy="655320"/>
                <wp:effectExtent l="0" t="0" r="5715" b="0"/>
                <wp:wrapNone/>
                <wp:docPr id="54" name="Picture 54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DIS SUCCESS_Road map_2.jpg"/>
                        <pic:cNvPicPr/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0193"/>
                        <a:stretch/>
                      </pic:blipFill>
                      <pic:spPr bwMode="auto">
                        <a:xfrm>
                          <a:off x="0" y="0"/>
                          <a:ext cx="3689985" cy="655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sdtContent>
    </w:sdt>
    <w:p w14:paraId="506C89DC" w14:textId="530DCE08" w:rsidR="00E935F0" w:rsidRPr="00697228" w:rsidRDefault="00043964" w:rsidP="002847AA">
      <w:r w:rsidRPr="00043964">
        <w:rPr>
          <w:noProof/>
        </w:rPr>
        <mc:AlternateContent>
          <mc:Choice Requires="wps">
            <w:drawing>
              <wp:anchor distT="0" distB="0" distL="0" distR="0" simplePos="0" relativeHeight="251671557" behindDoc="0" locked="1" layoutInCell="1" allowOverlap="1" wp14:anchorId="157E1AD1" wp14:editId="3150EF99">
                <wp:simplePos x="0" y="0"/>
                <wp:positionH relativeFrom="margin">
                  <wp:posOffset>133350</wp:posOffset>
                </wp:positionH>
                <wp:positionV relativeFrom="page">
                  <wp:posOffset>3384550</wp:posOffset>
                </wp:positionV>
                <wp:extent cx="5429885" cy="1000125"/>
                <wp:effectExtent l="0" t="0" r="0" b="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88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20985" w14:textId="30D67113" w:rsidR="00C84E3E" w:rsidRDefault="006A72F6" w:rsidP="007018D4">
                            <w:pPr>
                              <w:pStyle w:val="Heading1"/>
                              <w:spacing w:after="0" w:line="276" w:lineRule="auto"/>
                            </w:pPr>
                            <w:r w:rsidRPr="00D8514C">
                              <w:t xml:space="preserve">Webinar </w:t>
                            </w:r>
                            <w:r w:rsidR="006D4D29">
                              <w:t>6</w:t>
                            </w:r>
                            <w:r>
                              <w:t xml:space="preserve">: </w:t>
                            </w:r>
                            <w:r w:rsidR="006D4D29">
                              <w:t>Sustainability in the NDIS</w:t>
                            </w:r>
                          </w:p>
                          <w:p w14:paraId="384E1FB2" w14:textId="77777777" w:rsidR="00BB3D2A" w:rsidRPr="00D8514C" w:rsidRDefault="00BB3D2A" w:rsidP="00BB3D2A">
                            <w:pPr>
                              <w:pStyle w:val="Heading1"/>
                              <w:spacing w:after="0" w:line="276" w:lineRule="auto"/>
                            </w:pPr>
                            <w:r w:rsidRPr="00D8514C">
                              <w:t>Activity Worksheet</w:t>
                            </w:r>
                          </w:p>
                          <w:p w14:paraId="62823592" w14:textId="77777777" w:rsidR="00BB3D2A" w:rsidRPr="00A42934" w:rsidRDefault="00BB3D2A" w:rsidP="00C84E3E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E1AD1" id="_x0000_s1027" type="#_x0000_t202" style="position:absolute;margin-left:10.5pt;margin-top:266.5pt;width:427.55pt;height:78.75pt;z-index:251671557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" filled="f" stroked="f">
                <v:textbox>
                  <w:txbxContent>
                    <w:p w14:paraId="3E920985" w14:textId="30D67113" w:rsidR="00C84E3E" w:rsidRDefault="006A72F6" w:rsidP="007018D4">
                      <w:pPr>
                        <w:pStyle w:val="Heading1"/>
                        <w:spacing w:after="0" w:line="276" w:lineRule="auto"/>
                      </w:pPr>
                      <w:r w:rsidRPr="00D8514C">
                        <w:t xml:space="preserve">Webinar </w:t>
                      </w:r>
                      <w:r w:rsidR="006D4D29">
                        <w:t>6</w:t>
                      </w:r>
                      <w:r>
                        <w:t xml:space="preserve">: </w:t>
                      </w:r>
                      <w:r w:rsidR="006D4D29">
                        <w:t>Sustainability in the NDIS</w:t>
                      </w:r>
                    </w:p>
                    <w:p w14:paraId="384E1FB2" w14:textId="77777777" w:rsidR="00BB3D2A" w:rsidRPr="00D8514C" w:rsidRDefault="00BB3D2A" w:rsidP="00BB3D2A">
                      <w:pPr>
                        <w:pStyle w:val="Heading1"/>
                        <w:spacing w:after="0" w:line="276" w:lineRule="auto"/>
                      </w:pPr>
                      <w:r w:rsidRPr="00D8514C">
                        <w:t>Activity Worksheet</w:t>
                      </w:r>
                    </w:p>
                    <w:p w14:paraId="62823592" w14:textId="77777777" w:rsidR="00BB3D2A" w:rsidRPr="00A42934" w:rsidRDefault="00BB3D2A" w:rsidP="00C84E3E">
                      <w:pPr>
                        <w:pStyle w:val="Heading1"/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14:paraId="6EF1A7C4" w14:textId="77777777" w:rsidR="00AC736B" w:rsidRPr="00697228" w:rsidRDefault="00AC736B" w:rsidP="002847AA"/>
    <w:p w14:paraId="47BE0B28" w14:textId="73B4E745" w:rsidR="00AC736B" w:rsidRPr="00697228" w:rsidRDefault="00AC736B" w:rsidP="00376F10">
      <w:pPr>
        <w:pStyle w:val="BodyText"/>
      </w:pPr>
    </w:p>
    <w:p w14:paraId="60BEC83C" w14:textId="77777777" w:rsidR="00AC736B" w:rsidRPr="00697228" w:rsidRDefault="00AC736B" w:rsidP="002847AA"/>
    <w:p w14:paraId="1214834F" w14:textId="458BBAF3" w:rsidR="00AC736B" w:rsidRPr="00697228" w:rsidRDefault="00AC736B" w:rsidP="0005252F">
      <w:pPr>
        <w:pStyle w:val="ListParagraph"/>
        <w:ind w:left="284"/>
      </w:pPr>
    </w:p>
    <w:p w14:paraId="37FE3B8D" w14:textId="690A4520" w:rsidR="00AC736B" w:rsidRPr="00697228" w:rsidRDefault="00AC736B" w:rsidP="002847AA"/>
    <w:p w14:paraId="2F3F5F80" w14:textId="4ED93E53" w:rsidR="00AC736B" w:rsidRPr="00697228" w:rsidRDefault="00AC736B" w:rsidP="002847AA"/>
    <w:p w14:paraId="2D3F6BB9" w14:textId="0C4724AE" w:rsidR="00AC736B" w:rsidRPr="00697228" w:rsidRDefault="00AC736B" w:rsidP="0005252F">
      <w:pPr>
        <w:pStyle w:val="BodyText1"/>
      </w:pPr>
    </w:p>
    <w:p w14:paraId="751450DA" w14:textId="4FC5A24A" w:rsidR="00AC736B" w:rsidRPr="00697228" w:rsidRDefault="00AC736B" w:rsidP="00F54BE1">
      <w:pPr>
        <w:pStyle w:val="NoteHeading"/>
      </w:pPr>
    </w:p>
    <w:p w14:paraId="276EA153" w14:textId="5B6B72D0" w:rsidR="00AC736B" w:rsidRPr="00697228" w:rsidRDefault="00AC736B" w:rsidP="002847AA"/>
    <w:p w14:paraId="5A2FB6CE" w14:textId="667A703C" w:rsidR="00AC736B" w:rsidRPr="00697228" w:rsidRDefault="00AC736B" w:rsidP="00332724">
      <w:pPr>
        <w:tabs>
          <w:tab w:val="left" w:pos="1994"/>
        </w:tabs>
      </w:pPr>
    </w:p>
    <w:p w14:paraId="7384EBE0" w14:textId="116687A6" w:rsidR="00AC736B" w:rsidRPr="00697228" w:rsidRDefault="00AC736B" w:rsidP="002847AA"/>
    <w:p w14:paraId="3FEC05E4" w14:textId="3860E51C" w:rsidR="00AC736B" w:rsidRDefault="00AC736B" w:rsidP="002847AA"/>
    <w:p w14:paraId="5CAAD238" w14:textId="0AC40D0C" w:rsidR="00D843F8" w:rsidRPr="00697228" w:rsidRDefault="00D843F8" w:rsidP="002847AA"/>
    <w:p w14:paraId="204F98BF" w14:textId="7CD0039E" w:rsidR="00E935F0" w:rsidRPr="00697228" w:rsidRDefault="00E935F0" w:rsidP="002847AA"/>
    <w:p w14:paraId="28A3882B" w14:textId="50CEB0AF" w:rsidR="00E935F0" w:rsidRPr="00697228" w:rsidRDefault="00E935F0" w:rsidP="002847AA"/>
    <w:p w14:paraId="24AB969D" w14:textId="1B3FFAA0" w:rsidR="00C82509" w:rsidRPr="00697228" w:rsidRDefault="00C82509" w:rsidP="002847AA"/>
    <w:p w14:paraId="65BDD954" w14:textId="28E7A6EB" w:rsidR="00C82509" w:rsidRPr="00697228" w:rsidRDefault="00C82509" w:rsidP="002847AA"/>
    <w:p w14:paraId="3F47529E" w14:textId="020B725F" w:rsidR="00C82509" w:rsidRPr="00697228" w:rsidRDefault="00C82509" w:rsidP="002847AA"/>
    <w:p w14:paraId="2E394ED7" w14:textId="0F2F8DAB" w:rsidR="00C82509" w:rsidRPr="00697228" w:rsidRDefault="00C82509" w:rsidP="002847AA"/>
    <w:p w14:paraId="679266F8" w14:textId="4B7D626D" w:rsidR="00C82509" w:rsidRPr="00697228" w:rsidRDefault="00C82509" w:rsidP="002847AA"/>
    <w:p w14:paraId="203EEEB2" w14:textId="067D70B7" w:rsidR="00C82509" w:rsidRPr="00697228" w:rsidRDefault="00C82509" w:rsidP="002847AA"/>
    <w:p w14:paraId="3ED6A463" w14:textId="77777777" w:rsidR="00DF7362" w:rsidRDefault="00DF7362" w:rsidP="00236C90">
      <w:pPr>
        <w:pStyle w:val="Heading1"/>
        <w:sectPr w:rsidR="00DF7362" w:rsidSect="003F0C75">
          <w:headerReference w:type="even" r:id="rId12"/>
          <w:footerReference w:type="default" r:id="rId13"/>
          <w:headerReference w:type="first" r:id="rId14"/>
          <w:pgSz w:w="11906" w:h="16838"/>
          <w:pgMar w:top="1134" w:right="851" w:bottom="1702" w:left="851" w:header="709" w:footer="500" w:gutter="0"/>
          <w:pgNumType w:start="0"/>
          <w:cols w:space="708"/>
          <w:titlePg/>
          <w:docGrid w:linePitch="360"/>
        </w:sectPr>
      </w:pPr>
      <w:bookmarkStart w:id="0" w:name="_Toc444785551"/>
      <w:bookmarkStart w:id="1" w:name="_Toc444785440"/>
      <w:bookmarkStart w:id="2" w:name="_Toc444784945"/>
    </w:p>
    <w:bookmarkStart w:id="3" w:name="_Hlk37337546" w:displacedByCustomXml="next"/>
    <w:sdt>
      <w:sdtPr>
        <w:rPr>
          <w:rFonts w:ascii="Calibri Light" w:eastAsiaTheme="majorEastAsia" w:hAnsi="Calibri Light" w:cstheme="minorBidi"/>
          <w:b/>
          <w:color w:val="414141"/>
          <w:kern w:val="0"/>
          <w:sz w:val="20"/>
          <w:szCs w:val="22"/>
          <w:lang w:val="en-AU"/>
        </w:rPr>
        <w:id w:val="-1075131258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ajorBidi"/>
          <w:b w:val="0"/>
          <w:color w:val="62BB46" w:themeColor="accent1"/>
          <w:sz w:val="36"/>
          <w:lang w:val="en-US"/>
        </w:rPr>
      </w:sdtEndPr>
      <w:sdtContent>
        <w:bookmarkStart w:id="4" w:name="_Toc461454326" w:displacedByCustomXml="prev"/>
        <w:bookmarkStart w:id="5" w:name="_Toc468378190" w:displacedByCustomXml="prev"/>
        <w:bookmarkStart w:id="6" w:name="_Toc461454302" w:displacedByCustomXml="prev"/>
        <w:p w14:paraId="129F63D3" w14:textId="3D78555A" w:rsidR="00043964" w:rsidRPr="00043964" w:rsidRDefault="00043964" w:rsidP="007018D4">
          <w:pPr>
            <w:pStyle w:val="BGFrontPageDate"/>
            <w:jc w:val="left"/>
            <w:rPr>
              <w:rStyle w:val="Heading2Char"/>
              <w:b w:val="0"/>
              <w:bCs/>
              <w:i/>
              <w:iCs/>
            </w:rPr>
          </w:pPr>
          <w:r w:rsidRPr="00043964">
            <w:rPr>
              <w:rFonts w:ascii="Trebuchet MS" w:hAnsi="Trebuchet MS" w:cstheme="minorBidi"/>
              <w:sz w:val="36"/>
            </w:rPr>
            <w:t>Webinar</w:t>
          </w:r>
          <w:r w:rsidRPr="00043964">
            <w:rPr>
              <w:rStyle w:val="Heading2Char"/>
              <w:b w:val="0"/>
              <w:bCs/>
              <w:iCs/>
            </w:rPr>
            <w:t xml:space="preserve"> </w:t>
          </w:r>
          <w:r w:rsidRPr="00043964">
            <w:rPr>
              <w:rFonts w:ascii="Trebuchet MS" w:hAnsi="Trebuchet MS" w:cstheme="minorBidi"/>
              <w:sz w:val="36"/>
            </w:rPr>
            <w:t>action</w:t>
          </w:r>
          <w:r w:rsidRPr="00043964">
            <w:rPr>
              <w:rStyle w:val="Heading2Char"/>
              <w:b w:val="0"/>
              <w:bCs/>
              <w:iCs/>
            </w:rPr>
            <w:t xml:space="preserve"> </w:t>
          </w:r>
          <w:r w:rsidRPr="00043964">
            <w:rPr>
              <w:rFonts w:ascii="Trebuchet MS" w:hAnsi="Trebuchet MS" w:cstheme="minorBidi"/>
              <w:sz w:val="36"/>
            </w:rPr>
            <w:t>plan</w:t>
          </w:r>
        </w:p>
        <w:tbl>
          <w:tblPr>
            <w:tblStyle w:val="GridTable1Light-Accent11"/>
            <w:tblW w:w="0" w:type="auto"/>
            <w:tblBorders>
              <w:top w:val="single" w:sz="4" w:space="0" w:color="62BB46"/>
              <w:left w:val="single" w:sz="4" w:space="0" w:color="62BB46"/>
              <w:bottom w:val="single" w:sz="4" w:space="0" w:color="62BB46"/>
              <w:right w:val="single" w:sz="4" w:space="0" w:color="62BB46"/>
              <w:insideH w:val="single" w:sz="4" w:space="0" w:color="62BB46"/>
              <w:insideV w:val="single" w:sz="4" w:space="0" w:color="62BB46"/>
            </w:tblBorders>
            <w:tblLook w:val="0400" w:firstRow="0" w:lastRow="0" w:firstColumn="0" w:lastColumn="0" w:noHBand="0" w:noVBand="1"/>
          </w:tblPr>
          <w:tblGrid>
            <w:gridCol w:w="3964"/>
            <w:gridCol w:w="5664"/>
          </w:tblGrid>
          <w:tr w:rsidR="00043964" w:rsidRPr="00C9687B" w14:paraId="270D5F88" w14:textId="77777777" w:rsidTr="00D8514C">
            <w:tc>
              <w:tcPr>
                <w:tcW w:w="3964" w:type="dxa"/>
              </w:tcPr>
              <w:p w14:paraId="391FCB4E" w14:textId="763BEB67" w:rsidR="00043964" w:rsidRPr="00D8514C" w:rsidRDefault="00043964" w:rsidP="00D8514C">
                <w:pPr>
                  <w:pStyle w:val="BodyTextlessspace0"/>
                </w:pPr>
                <w:r w:rsidRPr="00D8514C">
                  <w:t>Our key takeaways/learning points from the webinar</w:t>
                </w:r>
              </w:p>
            </w:tc>
            <w:tc>
              <w:tcPr>
                <w:tcW w:w="5664" w:type="dxa"/>
              </w:tcPr>
              <w:p w14:paraId="13C739F8" w14:textId="77777777" w:rsidR="00043964" w:rsidRDefault="00043964" w:rsidP="00D8514C"/>
              <w:p w14:paraId="5D078F45" w14:textId="77777777" w:rsidR="00043964" w:rsidRDefault="00043964" w:rsidP="00D8514C"/>
              <w:p w14:paraId="06104268" w14:textId="77777777" w:rsidR="00043964" w:rsidRDefault="00043964" w:rsidP="00D8514C"/>
              <w:p w14:paraId="38D03851" w14:textId="77777777" w:rsidR="00043964" w:rsidRPr="00C9687B" w:rsidRDefault="00043964" w:rsidP="00D8514C"/>
            </w:tc>
          </w:tr>
          <w:tr w:rsidR="00043964" w:rsidRPr="00C9687B" w14:paraId="2BD6710C" w14:textId="77777777" w:rsidTr="00D8514C">
            <w:tc>
              <w:tcPr>
                <w:tcW w:w="3964" w:type="dxa"/>
              </w:tcPr>
              <w:p w14:paraId="4716B1A8" w14:textId="5616B9BE" w:rsidR="00043964" w:rsidRPr="00D8514C" w:rsidRDefault="00043964" w:rsidP="00D8514C">
                <w:pPr>
                  <w:pStyle w:val="BodyTextlessspace0"/>
                </w:pPr>
                <w:r w:rsidRPr="00D8514C">
                  <w:t xml:space="preserve">Questions to ask in the </w:t>
                </w:r>
                <w:r w:rsidR="00C36532">
                  <w:t>Facebook group</w:t>
                </w:r>
              </w:p>
            </w:tc>
            <w:tc>
              <w:tcPr>
                <w:tcW w:w="5664" w:type="dxa"/>
              </w:tcPr>
              <w:p w14:paraId="4CAA5E49" w14:textId="77777777" w:rsidR="00043964" w:rsidRDefault="00043964" w:rsidP="00D8514C"/>
              <w:p w14:paraId="3EEFF1B5" w14:textId="77777777" w:rsidR="00043964" w:rsidRDefault="00043964" w:rsidP="00D8514C"/>
              <w:p w14:paraId="161888C5" w14:textId="77777777" w:rsidR="00043964" w:rsidRDefault="00043964" w:rsidP="00D8514C"/>
              <w:p w14:paraId="4643A324" w14:textId="77777777" w:rsidR="00043964" w:rsidRPr="00C9687B" w:rsidRDefault="00043964" w:rsidP="00D8514C"/>
            </w:tc>
          </w:tr>
          <w:tr w:rsidR="00043964" w:rsidRPr="00C9687B" w14:paraId="7A65B227" w14:textId="77777777" w:rsidTr="00D8514C">
            <w:tc>
              <w:tcPr>
                <w:tcW w:w="3964" w:type="dxa"/>
              </w:tcPr>
              <w:p w14:paraId="5CBBB273" w14:textId="77777777" w:rsidR="00043964" w:rsidRPr="00D8514C" w:rsidRDefault="00043964" w:rsidP="00D8514C">
                <w:pPr>
                  <w:pStyle w:val="BodyTextlessspace0"/>
                </w:pPr>
                <w:r w:rsidRPr="00D8514C">
                  <w:t>We need to understand more about…</w:t>
                </w:r>
              </w:p>
            </w:tc>
            <w:tc>
              <w:tcPr>
                <w:tcW w:w="5664" w:type="dxa"/>
              </w:tcPr>
              <w:p w14:paraId="27B9BE7F" w14:textId="77777777" w:rsidR="00043964" w:rsidRDefault="00043964" w:rsidP="00D8514C"/>
              <w:p w14:paraId="1BCDC403" w14:textId="77777777" w:rsidR="00043964" w:rsidRDefault="00043964" w:rsidP="00D8514C"/>
              <w:p w14:paraId="3FE57192" w14:textId="77777777" w:rsidR="00043964" w:rsidRDefault="00043964" w:rsidP="00D8514C"/>
              <w:p w14:paraId="6042B6A5" w14:textId="77777777" w:rsidR="00043964" w:rsidRPr="00C9687B" w:rsidRDefault="00043964" w:rsidP="00D8514C"/>
            </w:tc>
          </w:tr>
          <w:tr w:rsidR="00043964" w:rsidRPr="00C9687B" w14:paraId="6B247CEA" w14:textId="77777777" w:rsidTr="00D8514C">
            <w:tc>
              <w:tcPr>
                <w:tcW w:w="3964" w:type="dxa"/>
              </w:tcPr>
              <w:p w14:paraId="2A7076AF" w14:textId="77777777" w:rsidR="00043964" w:rsidRPr="00D8514C" w:rsidRDefault="00043964" w:rsidP="00D8514C">
                <w:pPr>
                  <w:pStyle w:val="BodyTextlessspace0"/>
                </w:pPr>
                <w:r w:rsidRPr="00D8514C">
                  <w:t>We need to talk to…</w:t>
                </w:r>
              </w:p>
            </w:tc>
            <w:tc>
              <w:tcPr>
                <w:tcW w:w="5664" w:type="dxa"/>
              </w:tcPr>
              <w:p w14:paraId="3785DC6F" w14:textId="77777777" w:rsidR="00043964" w:rsidRDefault="00043964" w:rsidP="00D8514C"/>
              <w:p w14:paraId="25666565" w14:textId="77777777" w:rsidR="00043964" w:rsidRDefault="00043964" w:rsidP="00D8514C"/>
              <w:p w14:paraId="644C89B6" w14:textId="77777777" w:rsidR="00043964" w:rsidRDefault="00043964" w:rsidP="00D8514C"/>
              <w:p w14:paraId="674C09E5" w14:textId="77777777" w:rsidR="00043964" w:rsidRPr="00C9687B" w:rsidRDefault="00043964" w:rsidP="00D8514C"/>
            </w:tc>
          </w:tr>
          <w:tr w:rsidR="00043964" w:rsidRPr="00C9687B" w14:paraId="140F928A" w14:textId="77777777" w:rsidTr="00D8514C">
            <w:tc>
              <w:tcPr>
                <w:tcW w:w="3964" w:type="dxa"/>
              </w:tcPr>
              <w:p w14:paraId="71D91E55" w14:textId="77777777" w:rsidR="00043964" w:rsidRPr="00D8514C" w:rsidRDefault="00043964" w:rsidP="00D8514C">
                <w:pPr>
                  <w:pStyle w:val="BodyTextlessspace0"/>
                </w:pPr>
                <w:r w:rsidRPr="00D8514C">
                  <w:t>We need to discuss…</w:t>
                </w:r>
              </w:p>
            </w:tc>
            <w:tc>
              <w:tcPr>
                <w:tcW w:w="5664" w:type="dxa"/>
              </w:tcPr>
              <w:p w14:paraId="316D9080" w14:textId="77777777" w:rsidR="00043964" w:rsidRDefault="00043964" w:rsidP="00D8514C"/>
              <w:p w14:paraId="534D4E73" w14:textId="77777777" w:rsidR="00043964" w:rsidRDefault="00043964" w:rsidP="00D8514C"/>
              <w:p w14:paraId="57C76459" w14:textId="77777777" w:rsidR="00043964" w:rsidRDefault="00043964" w:rsidP="00D8514C"/>
              <w:p w14:paraId="17618A9E" w14:textId="77777777" w:rsidR="00043964" w:rsidRPr="00C9687B" w:rsidRDefault="00043964" w:rsidP="00D8514C"/>
            </w:tc>
          </w:tr>
          <w:tr w:rsidR="00043964" w:rsidRPr="00C9687B" w14:paraId="35FDB07A" w14:textId="77777777" w:rsidTr="00D8514C">
            <w:tc>
              <w:tcPr>
                <w:tcW w:w="3964" w:type="dxa"/>
              </w:tcPr>
              <w:p w14:paraId="34756205" w14:textId="77777777" w:rsidR="00043964" w:rsidRPr="00D8514C" w:rsidRDefault="00043964" w:rsidP="00D8514C">
                <w:pPr>
                  <w:pStyle w:val="BodyTextlessspace0"/>
                </w:pPr>
                <w:r w:rsidRPr="00D8514C">
                  <w:t>We need to decide…</w:t>
                </w:r>
              </w:p>
            </w:tc>
            <w:tc>
              <w:tcPr>
                <w:tcW w:w="5664" w:type="dxa"/>
              </w:tcPr>
              <w:p w14:paraId="163E21E6" w14:textId="77777777" w:rsidR="00043964" w:rsidRDefault="00043964" w:rsidP="00D8514C"/>
              <w:p w14:paraId="68A7445A" w14:textId="77777777" w:rsidR="00043964" w:rsidRDefault="00043964" w:rsidP="00D8514C"/>
              <w:p w14:paraId="73F61BB1" w14:textId="77777777" w:rsidR="00043964" w:rsidRDefault="00043964" w:rsidP="00D8514C"/>
              <w:p w14:paraId="43913DD3" w14:textId="77777777" w:rsidR="00043964" w:rsidRPr="00C9687B" w:rsidRDefault="00043964" w:rsidP="00D8514C"/>
            </w:tc>
          </w:tr>
          <w:tr w:rsidR="00043964" w:rsidRPr="00C9687B" w14:paraId="7B7A4C70" w14:textId="77777777" w:rsidTr="00D8514C">
            <w:tc>
              <w:tcPr>
                <w:tcW w:w="3964" w:type="dxa"/>
              </w:tcPr>
              <w:p w14:paraId="60681694" w14:textId="77777777" w:rsidR="00043964" w:rsidRPr="00D8514C" w:rsidRDefault="00043964" w:rsidP="00D8514C">
                <w:pPr>
                  <w:pStyle w:val="BodyTextlessspace0"/>
                </w:pPr>
                <w:r w:rsidRPr="00D8514C">
                  <w:t>We need to do…</w:t>
                </w:r>
              </w:p>
            </w:tc>
            <w:tc>
              <w:tcPr>
                <w:tcW w:w="5664" w:type="dxa"/>
              </w:tcPr>
              <w:p w14:paraId="143718F0" w14:textId="77777777" w:rsidR="00043964" w:rsidRDefault="00043964" w:rsidP="00D8514C"/>
              <w:p w14:paraId="20C47B9E" w14:textId="77777777" w:rsidR="00043964" w:rsidRDefault="00043964" w:rsidP="00D8514C"/>
              <w:p w14:paraId="2CC71A5E" w14:textId="77777777" w:rsidR="00043964" w:rsidRDefault="00043964" w:rsidP="00D8514C"/>
              <w:p w14:paraId="6D4B43F0" w14:textId="77777777" w:rsidR="00043964" w:rsidRPr="00C9687B" w:rsidRDefault="00043964" w:rsidP="00D8514C"/>
            </w:tc>
          </w:tr>
        </w:tbl>
        <w:p w14:paraId="52340C2D" w14:textId="2DBCBCBF" w:rsidR="00043964" w:rsidRDefault="00043964" w:rsidP="007018D4">
          <w:pPr>
            <w:pStyle w:val="BGFrontPageDate"/>
            <w:jc w:val="left"/>
            <w:rPr>
              <w:rFonts w:eastAsiaTheme="majorEastAsia" w:cstheme="majorBidi"/>
              <w:szCs w:val="26"/>
            </w:rPr>
          </w:pPr>
        </w:p>
        <w:p w14:paraId="2257D36E" w14:textId="77777777" w:rsidR="006D4D29" w:rsidRDefault="006D4D29">
          <w:pPr>
            <w:suppressAutoHyphens w:val="0"/>
            <w:autoSpaceDE/>
            <w:autoSpaceDN/>
            <w:adjustRightInd/>
            <w:spacing w:after="160" w:line="259" w:lineRule="auto"/>
            <w:textAlignment w:val="auto"/>
            <w:rPr>
              <w:rFonts w:ascii="Trebuchet MS" w:hAnsi="Trebuchet MS" w:cstheme="minorBidi"/>
              <w:color w:val="414141"/>
              <w:sz w:val="36"/>
            </w:rPr>
          </w:pPr>
          <w:r>
            <w:br w:type="page"/>
          </w:r>
        </w:p>
        <w:p w14:paraId="31C4080B" w14:textId="3CA1B2DE" w:rsidR="00043964" w:rsidRPr="00043964" w:rsidRDefault="00043964" w:rsidP="003A758D">
          <w:pPr>
            <w:pStyle w:val="Heading1"/>
            <w:rPr>
              <w:b/>
            </w:rPr>
          </w:pPr>
          <w:r w:rsidRPr="00043964">
            <w:lastRenderedPageBreak/>
            <w:t>Tools and templates</w:t>
          </w:r>
        </w:p>
      </w:sdtContent>
    </w:sdt>
    <w:bookmarkEnd w:id="0"/>
    <w:bookmarkEnd w:id="1"/>
    <w:bookmarkEnd w:id="2"/>
    <w:bookmarkEnd w:id="3"/>
    <w:bookmarkEnd w:id="6"/>
    <w:bookmarkEnd w:id="5"/>
    <w:bookmarkEnd w:id="4"/>
    <w:p w14:paraId="0EEBB8E4" w14:textId="267D86C7" w:rsidR="00C84E3E" w:rsidRDefault="006D4D29" w:rsidP="00C84E3E">
      <w:pPr>
        <w:pStyle w:val="Proposalsubheading"/>
      </w:pPr>
      <w:r>
        <w:t>Revenue – Part 1</w:t>
      </w:r>
    </w:p>
    <w:sdt>
      <w:sdtPr>
        <w:rPr>
          <w:i/>
          <w:color w:val="414042" w:themeColor="text1"/>
          <w:sz w:val="20"/>
        </w:rPr>
        <w:id w:val="-1998653006"/>
        <w:docPartObj>
          <w:docPartGallery w:val="Cover Pages"/>
          <w:docPartUnique/>
        </w:docPartObj>
      </w:sdtPr>
      <w:sdtEndPr>
        <w:rPr>
          <w:i w:val="0"/>
          <w:color w:val="414141"/>
          <w:sz w:val="22"/>
        </w:rPr>
      </w:sdtEndPr>
      <w:sdtContent>
        <w:bookmarkStart w:id="7" w:name="_Hlk36904383" w:displacedByCustomXml="prev"/>
        <w:p w14:paraId="725D893C" w14:textId="7E84EBE6" w:rsidR="00C84E3E" w:rsidRDefault="006D4D29" w:rsidP="00C84E3E">
          <w:r>
            <w:t xml:space="preserve">What product and/or services will you provide? List </w:t>
          </w:r>
          <w:proofErr w:type="gramStart"/>
          <w:r>
            <w:t>all of</w:t>
          </w:r>
          <w:proofErr w:type="gramEnd"/>
          <w:r>
            <w:t xml:space="preserve"> the products and/or services you plan on providing.</w:t>
          </w:r>
        </w:p>
        <w:p w14:paraId="0966A688" w14:textId="77777777" w:rsidR="00C84E3E" w:rsidRDefault="00C84E3E" w:rsidP="00C84E3E">
          <w:pPr>
            <w:pStyle w:val="BodyTextlessspace0"/>
            <w:spacing w:before="0"/>
          </w:pPr>
        </w:p>
        <w:tbl>
          <w:tblPr>
            <w:tblW w:w="0" w:type="auto"/>
            <w:tblBorders>
              <w:top w:val="single" w:sz="8" w:space="0" w:color="62BB46"/>
              <w:left w:val="single" w:sz="8" w:space="0" w:color="62BB46"/>
              <w:bottom w:val="single" w:sz="8" w:space="0" w:color="62BB46"/>
              <w:right w:val="single" w:sz="8" w:space="0" w:color="62BB46"/>
              <w:insideH w:val="single" w:sz="8" w:space="0" w:color="62BB46"/>
              <w:insideV w:val="single" w:sz="8" w:space="0" w:color="62BB46"/>
            </w:tblBorders>
            <w:tblLook w:val="04A0" w:firstRow="1" w:lastRow="0" w:firstColumn="1" w:lastColumn="0" w:noHBand="0" w:noVBand="1"/>
          </w:tblPr>
          <w:tblGrid>
            <w:gridCol w:w="9618"/>
          </w:tblGrid>
          <w:tr w:rsidR="00C84E3E" w14:paraId="785DF93F" w14:textId="77777777" w:rsidTr="00BE0845">
            <w:trPr>
              <w:trHeight w:val="2698"/>
            </w:trPr>
            <w:tc>
              <w:tcPr>
                <w:tcW w:w="9618" w:type="dxa"/>
              </w:tcPr>
              <w:p w14:paraId="420F59E4" w14:textId="77777777" w:rsidR="00C84E3E" w:rsidRDefault="00C84E3E" w:rsidP="00BE0845">
                <w:pPr>
                  <w:pStyle w:val="BodyTextlessspace0"/>
                </w:pPr>
                <w:bookmarkStart w:id="8" w:name="_Hlk42177665"/>
              </w:p>
              <w:p w14:paraId="61F8594A" w14:textId="77777777" w:rsidR="00C84E3E" w:rsidRDefault="00C84E3E" w:rsidP="00BE0845">
                <w:pPr>
                  <w:pStyle w:val="BodyTextlessspace0"/>
                </w:pPr>
              </w:p>
              <w:p w14:paraId="0F866771" w14:textId="77777777" w:rsidR="00C84E3E" w:rsidRDefault="00C84E3E" w:rsidP="00BE0845">
                <w:pPr>
                  <w:pStyle w:val="BodyTextlessspace0"/>
                </w:pPr>
              </w:p>
              <w:p w14:paraId="323B21AF" w14:textId="77777777" w:rsidR="00C84E3E" w:rsidRDefault="00C84E3E" w:rsidP="00BE0845">
                <w:pPr>
                  <w:pStyle w:val="BodyTextlessspace0"/>
                </w:pPr>
              </w:p>
              <w:p w14:paraId="218802EE" w14:textId="77777777" w:rsidR="00C84E3E" w:rsidRDefault="00C84E3E" w:rsidP="00BE0845">
                <w:pPr>
                  <w:pStyle w:val="BodyTextlessspace0"/>
                </w:pPr>
              </w:p>
              <w:p w14:paraId="79E51B75" w14:textId="77777777" w:rsidR="00C84E3E" w:rsidRDefault="00C84E3E" w:rsidP="00BE0845">
                <w:pPr>
                  <w:pStyle w:val="BodyTextlessspace0"/>
                </w:pPr>
              </w:p>
              <w:p w14:paraId="655B3DC7" w14:textId="77777777" w:rsidR="00C84E3E" w:rsidRDefault="00C84E3E" w:rsidP="00BE0845">
                <w:pPr>
                  <w:pStyle w:val="BodyTextlessspace0"/>
                </w:pPr>
              </w:p>
            </w:tc>
          </w:tr>
          <w:bookmarkEnd w:id="8"/>
        </w:tbl>
        <w:p w14:paraId="5522142E" w14:textId="33D9129C" w:rsidR="00C84E3E" w:rsidRDefault="00C84E3E" w:rsidP="00C84E3E">
          <w:pPr>
            <w:rPr>
              <w:rFonts w:ascii="Trebuchet MS" w:hAnsi="Trebuchet MS"/>
              <w:color w:val="62BB46" w:themeColor="text2"/>
              <w:sz w:val="28"/>
              <w:szCs w:val="70"/>
            </w:rPr>
          </w:pPr>
        </w:p>
        <w:p w14:paraId="3BEC9ACA" w14:textId="356C7F49" w:rsidR="006D4D29" w:rsidRDefault="006D4D29" w:rsidP="006D4D29">
          <w:pPr>
            <w:pStyle w:val="Proposalsubheading"/>
          </w:pPr>
          <w:r>
            <w:t>Revenue – Part 2</w:t>
          </w:r>
        </w:p>
        <w:p w14:paraId="5B7FC0AC" w14:textId="2D7D46C0" w:rsidR="006D4D29" w:rsidRDefault="00FA0322" w:rsidP="006D4D29">
          <w:r>
            <w:t>For each item listed in Revenue Part 1, w</w:t>
          </w:r>
          <w:r w:rsidR="006D4D29">
            <w:t xml:space="preserve">hat additional services can you </w:t>
          </w:r>
          <w:r>
            <w:t xml:space="preserve">invoice for? Examples may include travel and non-face to face time. </w:t>
          </w:r>
        </w:p>
        <w:p w14:paraId="4F0F7DD8" w14:textId="77777777" w:rsidR="006D4D29" w:rsidRDefault="006D4D29" w:rsidP="006D4D29">
          <w:pPr>
            <w:pStyle w:val="BodyTextlessspace0"/>
            <w:spacing w:before="0"/>
          </w:pPr>
        </w:p>
        <w:tbl>
          <w:tblPr>
            <w:tblW w:w="0" w:type="auto"/>
            <w:tblBorders>
              <w:top w:val="single" w:sz="8" w:space="0" w:color="62BB46"/>
              <w:left w:val="single" w:sz="8" w:space="0" w:color="62BB46"/>
              <w:bottom w:val="single" w:sz="8" w:space="0" w:color="62BB46"/>
              <w:right w:val="single" w:sz="8" w:space="0" w:color="62BB46"/>
              <w:insideH w:val="single" w:sz="8" w:space="0" w:color="62BB46"/>
              <w:insideV w:val="single" w:sz="8" w:space="0" w:color="62BB46"/>
            </w:tblBorders>
            <w:tblLook w:val="04A0" w:firstRow="1" w:lastRow="0" w:firstColumn="1" w:lastColumn="0" w:noHBand="0" w:noVBand="1"/>
          </w:tblPr>
          <w:tblGrid>
            <w:gridCol w:w="9618"/>
          </w:tblGrid>
          <w:tr w:rsidR="006D4D29" w14:paraId="3612BBB5" w14:textId="77777777" w:rsidTr="0067137C">
            <w:trPr>
              <w:trHeight w:val="2698"/>
            </w:trPr>
            <w:tc>
              <w:tcPr>
                <w:tcW w:w="9618" w:type="dxa"/>
              </w:tcPr>
              <w:p w14:paraId="205BAEDF" w14:textId="77777777" w:rsidR="006D4D29" w:rsidRDefault="006D4D29" w:rsidP="0067137C">
                <w:pPr>
                  <w:pStyle w:val="BodyTextlessspace0"/>
                </w:pPr>
              </w:p>
              <w:p w14:paraId="78506DF6" w14:textId="77777777" w:rsidR="006D4D29" w:rsidRDefault="006D4D29" w:rsidP="0067137C">
                <w:pPr>
                  <w:pStyle w:val="BodyTextlessspace0"/>
                </w:pPr>
              </w:p>
              <w:p w14:paraId="4097651D" w14:textId="77777777" w:rsidR="006D4D29" w:rsidRDefault="006D4D29" w:rsidP="0067137C">
                <w:pPr>
                  <w:pStyle w:val="BodyTextlessspace0"/>
                </w:pPr>
              </w:p>
              <w:p w14:paraId="0B0ECEFF" w14:textId="77777777" w:rsidR="006D4D29" w:rsidRDefault="006D4D29" w:rsidP="0067137C">
                <w:pPr>
                  <w:pStyle w:val="BodyTextlessspace0"/>
                </w:pPr>
              </w:p>
              <w:p w14:paraId="5227CEB9" w14:textId="77777777" w:rsidR="006D4D29" w:rsidRDefault="006D4D29" w:rsidP="0067137C">
                <w:pPr>
                  <w:pStyle w:val="BodyTextlessspace0"/>
                </w:pPr>
              </w:p>
              <w:p w14:paraId="5C3270FD" w14:textId="77777777" w:rsidR="006D4D29" w:rsidRDefault="006D4D29" w:rsidP="0067137C">
                <w:pPr>
                  <w:pStyle w:val="BodyTextlessspace0"/>
                </w:pPr>
              </w:p>
              <w:p w14:paraId="16257553" w14:textId="77777777" w:rsidR="006D4D29" w:rsidRDefault="006D4D29" w:rsidP="0067137C">
                <w:pPr>
                  <w:pStyle w:val="BodyTextlessspace0"/>
                </w:pPr>
              </w:p>
            </w:tc>
          </w:tr>
        </w:tbl>
        <w:p w14:paraId="028E7FC9" w14:textId="77777777" w:rsidR="00FA0322" w:rsidRDefault="00FA0322" w:rsidP="007018D4">
          <w:pPr>
            <w:suppressAutoHyphens w:val="0"/>
            <w:autoSpaceDE/>
            <w:autoSpaceDN/>
            <w:adjustRightInd/>
            <w:spacing w:after="160" w:line="259" w:lineRule="auto"/>
            <w:textAlignment w:val="auto"/>
            <w:rPr>
              <w:rFonts w:ascii="Trebuchet MS" w:hAnsi="Trebuchet MS"/>
              <w:color w:val="62BB46" w:themeColor="text2"/>
              <w:sz w:val="28"/>
              <w:szCs w:val="70"/>
            </w:rPr>
          </w:pPr>
        </w:p>
        <w:p w14:paraId="342484F6" w14:textId="77777777" w:rsidR="00FA0322" w:rsidRDefault="00FA0322">
          <w:pPr>
            <w:suppressAutoHyphens w:val="0"/>
            <w:autoSpaceDE/>
            <w:autoSpaceDN/>
            <w:adjustRightInd/>
            <w:spacing w:after="160" w:line="259" w:lineRule="auto"/>
            <w:textAlignment w:val="auto"/>
            <w:rPr>
              <w:rFonts w:ascii="Trebuchet MS" w:hAnsi="Trebuchet MS"/>
              <w:b/>
              <w:color w:val="62BB46" w:themeColor="text2"/>
              <w:sz w:val="28"/>
              <w:szCs w:val="70"/>
            </w:rPr>
          </w:pPr>
          <w:r>
            <w:br w:type="page"/>
          </w:r>
        </w:p>
        <w:p w14:paraId="142FF00B" w14:textId="3C82838D" w:rsidR="00FA0322" w:rsidRDefault="00FA0322" w:rsidP="00FA0322">
          <w:pPr>
            <w:pStyle w:val="Proposalsubheading"/>
          </w:pPr>
          <w:r>
            <w:lastRenderedPageBreak/>
            <w:t>Revenue – Part 3</w:t>
          </w:r>
        </w:p>
        <w:p w14:paraId="6107F9FA" w14:textId="0AD5DBD0" w:rsidR="00FA0322" w:rsidRDefault="00FA0322" w:rsidP="00FA0322">
          <w:r>
            <w:t>For each item listed in both Revenue Part 1 &amp; 2, what are the prices that can be charged for each item. A link to the NDIS Support Catalogue is enclosed below.</w:t>
          </w:r>
        </w:p>
        <w:p w14:paraId="495133E6" w14:textId="4B40E8CD" w:rsidR="00FA0322" w:rsidRDefault="00FA0322" w:rsidP="00FA0322">
          <w:pPr>
            <w:tabs>
              <w:tab w:val="left" w:pos="2895"/>
            </w:tabs>
            <w:suppressAutoHyphens w:val="0"/>
            <w:autoSpaceDE/>
            <w:autoSpaceDN/>
            <w:adjustRightInd/>
            <w:spacing w:after="160" w:line="259" w:lineRule="auto"/>
            <w:textAlignment w:val="auto"/>
            <w:rPr>
              <w:rFonts w:ascii="Trebuchet MS" w:hAnsi="Trebuchet MS"/>
              <w:color w:val="62BB46" w:themeColor="text2"/>
              <w:sz w:val="28"/>
              <w:szCs w:val="70"/>
            </w:rPr>
          </w:pPr>
        </w:p>
        <w:tbl>
          <w:tblPr>
            <w:tblStyle w:val="GridTable4-Accent1"/>
            <w:tblW w:w="0" w:type="auto"/>
            <w:tblLook w:val="06A0" w:firstRow="1" w:lastRow="0" w:firstColumn="1" w:lastColumn="0" w:noHBand="1" w:noVBand="1"/>
          </w:tblPr>
          <w:tblGrid>
            <w:gridCol w:w="3270"/>
            <w:gridCol w:w="3104"/>
            <w:gridCol w:w="3260"/>
          </w:tblGrid>
          <w:tr w:rsidR="00FA0322" w:rsidRPr="00E52AFC" w14:paraId="2BB81770" w14:textId="77777777" w:rsidTr="0067137C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70" w:type="dxa"/>
                <w:shd w:val="clear" w:color="auto" w:fill="62BB46" w:themeFill="text2"/>
                <w:vAlign w:val="center"/>
              </w:tcPr>
              <w:p w14:paraId="6A77C676" w14:textId="3C85FD5F" w:rsidR="00FA0322" w:rsidRPr="00E52AFC" w:rsidRDefault="00FA0322" w:rsidP="0067137C">
                <w:pPr>
                  <w:rPr>
                    <w:color w:val="FFFFFF" w:themeColor="background1"/>
                    <w:lang w:val="en-GB"/>
                  </w:rPr>
                </w:pPr>
                <w:r>
                  <w:rPr>
                    <w:color w:val="FFFFFF" w:themeColor="background1"/>
                    <w:lang w:val="en-GB"/>
                  </w:rPr>
                  <w:t>Item</w:t>
                </w:r>
              </w:p>
            </w:tc>
            <w:tc>
              <w:tcPr>
                <w:tcW w:w="3104" w:type="dxa"/>
                <w:shd w:val="clear" w:color="auto" w:fill="62BB46" w:themeFill="text2"/>
                <w:vAlign w:val="center"/>
              </w:tcPr>
              <w:p w14:paraId="10058E63" w14:textId="00334303" w:rsidR="00FA0322" w:rsidRPr="00E52AFC" w:rsidRDefault="00FA0322" w:rsidP="0067137C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  <w:lang w:val="en-GB"/>
                  </w:rPr>
                </w:pPr>
                <w:r>
                  <w:rPr>
                    <w:color w:val="FFFFFF" w:themeColor="background1"/>
                    <w:lang w:val="en-GB"/>
                  </w:rPr>
                  <w:t>Price</w:t>
                </w:r>
              </w:p>
            </w:tc>
            <w:tc>
              <w:tcPr>
                <w:tcW w:w="3260" w:type="dxa"/>
                <w:shd w:val="clear" w:color="auto" w:fill="62BB46" w:themeFill="text2"/>
                <w:vAlign w:val="center"/>
              </w:tcPr>
              <w:p w14:paraId="4034268F" w14:textId="3C4B475E" w:rsidR="00FA0322" w:rsidRPr="00E52AFC" w:rsidRDefault="00FA0322" w:rsidP="0067137C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  <w:lang w:val="en-GB"/>
                  </w:rPr>
                </w:pPr>
                <w:r>
                  <w:rPr>
                    <w:color w:val="FFFFFF" w:themeColor="background1"/>
                    <w:lang w:val="en-GB"/>
                  </w:rPr>
                  <w:t>Source / item number</w:t>
                </w:r>
              </w:p>
            </w:tc>
          </w:tr>
          <w:tr w:rsidR="00FA0322" w14:paraId="0274E0BC" w14:textId="77777777" w:rsidTr="0067137C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70" w:type="dxa"/>
              </w:tcPr>
              <w:p w14:paraId="5067F535" w14:textId="0354AC00" w:rsidR="00FA0322" w:rsidRPr="00AD1803" w:rsidRDefault="00FA0322" w:rsidP="0067137C">
                <w:pPr>
                  <w:rPr>
                    <w:b w:val="0"/>
                    <w:bCs w:val="0"/>
                    <w:lang w:val="en-GB"/>
                  </w:rPr>
                </w:pPr>
                <w:r w:rsidRPr="00AD1803">
                  <w:rPr>
                    <w:b w:val="0"/>
                    <w:bCs w:val="0"/>
                    <w:i/>
                    <w:iCs/>
                  </w:rPr>
                  <w:t xml:space="preserve">Example: </w:t>
                </w:r>
                <w:r w:rsidRPr="00FA0322">
                  <w:rPr>
                    <w:b w:val="0"/>
                    <w:bCs w:val="0"/>
                    <w:i/>
                    <w:iCs/>
                  </w:rPr>
                  <w:t>Assistance with Self-Care Activities - Standard - Weekday Daytime</w:t>
                </w:r>
              </w:p>
            </w:tc>
            <w:tc>
              <w:tcPr>
                <w:tcW w:w="3104" w:type="dxa"/>
              </w:tcPr>
              <w:p w14:paraId="3F36E412" w14:textId="5F452F30" w:rsidR="00FA0322" w:rsidRDefault="00FA0322" w:rsidP="00671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>
                  <w:rPr>
                    <w:i/>
                    <w:iCs/>
                  </w:rPr>
                  <w:t>$52.85 / hour</w:t>
                </w:r>
              </w:p>
            </w:tc>
            <w:tc>
              <w:tcPr>
                <w:tcW w:w="3260" w:type="dxa"/>
              </w:tcPr>
              <w:p w14:paraId="37D85D02" w14:textId="4563245C" w:rsidR="00FA0322" w:rsidRDefault="00FA0322" w:rsidP="00671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 w:rsidRPr="00FA0322">
                  <w:rPr>
                    <w:i/>
                    <w:iCs/>
                  </w:rPr>
                  <w:t>01_011_0107_1_1</w:t>
                </w:r>
              </w:p>
            </w:tc>
          </w:tr>
          <w:tr w:rsidR="00FA0322" w14:paraId="68737733" w14:textId="77777777" w:rsidTr="0067137C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70" w:type="dxa"/>
              </w:tcPr>
              <w:p w14:paraId="58DE38F4" w14:textId="77777777" w:rsidR="00FA0322" w:rsidRDefault="00FA0322" w:rsidP="0067137C">
                <w:r w:rsidRPr="00AD1803">
                  <w:rPr>
                    <w:b w:val="0"/>
                    <w:bCs w:val="0"/>
                  </w:rPr>
                  <w:t>1</w:t>
                </w:r>
              </w:p>
              <w:p w14:paraId="7F380861" w14:textId="77777777" w:rsidR="00FA0322" w:rsidRDefault="00FA0322" w:rsidP="0067137C"/>
              <w:p w14:paraId="603BCC5F" w14:textId="030202F4" w:rsidR="000B1ACB" w:rsidRPr="00AD1803" w:rsidRDefault="000B1ACB" w:rsidP="0067137C">
                <w:pPr>
                  <w:rPr>
                    <w:b w:val="0"/>
                    <w:bCs w:val="0"/>
                  </w:rPr>
                </w:pPr>
              </w:p>
            </w:tc>
            <w:tc>
              <w:tcPr>
                <w:tcW w:w="3104" w:type="dxa"/>
              </w:tcPr>
              <w:p w14:paraId="711C4049" w14:textId="77777777" w:rsidR="00FA0322" w:rsidRDefault="00FA0322" w:rsidP="00671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  <w:tc>
              <w:tcPr>
                <w:tcW w:w="3260" w:type="dxa"/>
              </w:tcPr>
              <w:p w14:paraId="63DB2050" w14:textId="77777777" w:rsidR="00FA0322" w:rsidRDefault="00FA0322" w:rsidP="00671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</w:tr>
          <w:tr w:rsidR="00FA0322" w14:paraId="752DB88F" w14:textId="77777777" w:rsidTr="0067137C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70" w:type="dxa"/>
              </w:tcPr>
              <w:p w14:paraId="30B0CD13" w14:textId="77777777" w:rsidR="00FA0322" w:rsidRDefault="00FA0322" w:rsidP="0067137C">
                <w:r w:rsidRPr="00AD1803">
                  <w:rPr>
                    <w:b w:val="0"/>
                    <w:bCs w:val="0"/>
                  </w:rPr>
                  <w:t>2</w:t>
                </w:r>
              </w:p>
              <w:p w14:paraId="718D152C" w14:textId="77777777" w:rsidR="00FA0322" w:rsidRDefault="00FA0322" w:rsidP="0067137C"/>
              <w:p w14:paraId="09B81AD0" w14:textId="32D00643" w:rsidR="000B1ACB" w:rsidRPr="00AD1803" w:rsidRDefault="000B1ACB" w:rsidP="0067137C">
                <w:pPr>
                  <w:rPr>
                    <w:b w:val="0"/>
                    <w:bCs w:val="0"/>
                  </w:rPr>
                </w:pPr>
              </w:p>
            </w:tc>
            <w:tc>
              <w:tcPr>
                <w:tcW w:w="3104" w:type="dxa"/>
              </w:tcPr>
              <w:p w14:paraId="76E946EB" w14:textId="77777777" w:rsidR="00FA0322" w:rsidRDefault="00FA0322" w:rsidP="00671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  <w:tc>
              <w:tcPr>
                <w:tcW w:w="3260" w:type="dxa"/>
              </w:tcPr>
              <w:p w14:paraId="6E52AFC3" w14:textId="77777777" w:rsidR="00FA0322" w:rsidRDefault="00FA0322" w:rsidP="00671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</w:tr>
          <w:tr w:rsidR="00FA0322" w14:paraId="656B8CF9" w14:textId="77777777" w:rsidTr="0067137C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70" w:type="dxa"/>
              </w:tcPr>
              <w:p w14:paraId="760E355D" w14:textId="4C723B36" w:rsidR="00FA0322" w:rsidRDefault="00FA0322" w:rsidP="0067137C">
                <w:r w:rsidRPr="00AD1803">
                  <w:rPr>
                    <w:b w:val="0"/>
                    <w:bCs w:val="0"/>
                  </w:rPr>
                  <w:t>3</w:t>
                </w:r>
              </w:p>
              <w:p w14:paraId="555654C4" w14:textId="77777777" w:rsidR="000B1ACB" w:rsidRDefault="000B1ACB" w:rsidP="0067137C"/>
              <w:p w14:paraId="1A2234E3" w14:textId="77777777" w:rsidR="00FA0322" w:rsidRPr="00AD1803" w:rsidRDefault="00FA0322" w:rsidP="0067137C">
                <w:pPr>
                  <w:rPr>
                    <w:b w:val="0"/>
                    <w:bCs w:val="0"/>
                  </w:rPr>
                </w:pPr>
              </w:p>
            </w:tc>
            <w:tc>
              <w:tcPr>
                <w:tcW w:w="3104" w:type="dxa"/>
              </w:tcPr>
              <w:p w14:paraId="2D53A4EF" w14:textId="77777777" w:rsidR="00FA0322" w:rsidRDefault="00FA0322" w:rsidP="00671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  <w:tc>
              <w:tcPr>
                <w:tcW w:w="3260" w:type="dxa"/>
              </w:tcPr>
              <w:p w14:paraId="7CEB2EB3" w14:textId="77777777" w:rsidR="00FA0322" w:rsidRDefault="00FA0322" w:rsidP="00671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</w:tr>
          <w:tr w:rsidR="00FA0322" w14:paraId="26681D30" w14:textId="77777777" w:rsidTr="0067137C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70" w:type="dxa"/>
              </w:tcPr>
              <w:p w14:paraId="6A0C27B6" w14:textId="77777777" w:rsidR="00FA0322" w:rsidRDefault="00FA0322" w:rsidP="0067137C">
                <w:r w:rsidRPr="00AD1803">
                  <w:rPr>
                    <w:b w:val="0"/>
                    <w:bCs w:val="0"/>
                  </w:rPr>
                  <w:t>4</w:t>
                </w:r>
              </w:p>
              <w:p w14:paraId="293F22CC" w14:textId="77777777" w:rsidR="00FA0322" w:rsidRDefault="00FA0322" w:rsidP="0067137C"/>
              <w:p w14:paraId="6F5C6999" w14:textId="6BFECE59" w:rsidR="000B1ACB" w:rsidRPr="00AD1803" w:rsidRDefault="000B1ACB" w:rsidP="0067137C">
                <w:pPr>
                  <w:rPr>
                    <w:b w:val="0"/>
                    <w:bCs w:val="0"/>
                  </w:rPr>
                </w:pPr>
              </w:p>
            </w:tc>
            <w:tc>
              <w:tcPr>
                <w:tcW w:w="3104" w:type="dxa"/>
              </w:tcPr>
              <w:p w14:paraId="474C15C8" w14:textId="77777777" w:rsidR="00FA0322" w:rsidRDefault="00FA0322" w:rsidP="00671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  <w:tc>
              <w:tcPr>
                <w:tcW w:w="3260" w:type="dxa"/>
              </w:tcPr>
              <w:p w14:paraId="4CEC7598" w14:textId="77777777" w:rsidR="00FA0322" w:rsidRDefault="00FA0322" w:rsidP="00671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</w:tr>
          <w:tr w:rsidR="00FA0322" w14:paraId="7B73FC44" w14:textId="77777777" w:rsidTr="0067137C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70" w:type="dxa"/>
              </w:tcPr>
              <w:p w14:paraId="03349388" w14:textId="77777777" w:rsidR="00FA0322" w:rsidRDefault="00FA0322" w:rsidP="0067137C">
                <w:r w:rsidRPr="00AD1803">
                  <w:rPr>
                    <w:b w:val="0"/>
                    <w:bCs w:val="0"/>
                  </w:rPr>
                  <w:t>5</w:t>
                </w:r>
              </w:p>
              <w:p w14:paraId="43C7C386" w14:textId="77777777" w:rsidR="00FA0322" w:rsidRDefault="00FA0322" w:rsidP="0067137C"/>
              <w:p w14:paraId="130C7AC3" w14:textId="7626A653" w:rsidR="000B1ACB" w:rsidRPr="00AD1803" w:rsidRDefault="000B1ACB" w:rsidP="0067137C">
                <w:pPr>
                  <w:rPr>
                    <w:b w:val="0"/>
                    <w:bCs w:val="0"/>
                  </w:rPr>
                </w:pPr>
              </w:p>
            </w:tc>
            <w:tc>
              <w:tcPr>
                <w:tcW w:w="3104" w:type="dxa"/>
              </w:tcPr>
              <w:p w14:paraId="60CE40B7" w14:textId="77777777" w:rsidR="00FA0322" w:rsidRDefault="00FA0322" w:rsidP="00671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  <w:tc>
              <w:tcPr>
                <w:tcW w:w="3260" w:type="dxa"/>
              </w:tcPr>
              <w:p w14:paraId="63958DF6" w14:textId="77777777" w:rsidR="00FA0322" w:rsidRDefault="00FA0322" w:rsidP="00671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</w:tr>
          <w:tr w:rsidR="00FA0322" w14:paraId="10C065F5" w14:textId="77777777" w:rsidTr="0067137C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70" w:type="dxa"/>
              </w:tcPr>
              <w:p w14:paraId="2BA1BE1B" w14:textId="77777777" w:rsidR="00FA0322" w:rsidRDefault="00FA0322" w:rsidP="0067137C">
                <w:r w:rsidRPr="00AD1803">
                  <w:rPr>
                    <w:b w:val="0"/>
                    <w:bCs w:val="0"/>
                  </w:rPr>
                  <w:t>6</w:t>
                </w:r>
              </w:p>
              <w:p w14:paraId="0B11BBC8" w14:textId="77777777" w:rsidR="00FA0322" w:rsidRDefault="00FA0322" w:rsidP="0067137C"/>
              <w:p w14:paraId="7706DFF5" w14:textId="61A4D1CE" w:rsidR="000B1ACB" w:rsidRPr="00AD1803" w:rsidRDefault="000B1ACB" w:rsidP="0067137C">
                <w:pPr>
                  <w:rPr>
                    <w:b w:val="0"/>
                    <w:bCs w:val="0"/>
                  </w:rPr>
                </w:pPr>
              </w:p>
            </w:tc>
            <w:tc>
              <w:tcPr>
                <w:tcW w:w="3104" w:type="dxa"/>
              </w:tcPr>
              <w:p w14:paraId="5DCAA526" w14:textId="77777777" w:rsidR="00FA0322" w:rsidRDefault="00FA0322" w:rsidP="00671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  <w:tc>
              <w:tcPr>
                <w:tcW w:w="3260" w:type="dxa"/>
              </w:tcPr>
              <w:p w14:paraId="422E996B" w14:textId="77777777" w:rsidR="00FA0322" w:rsidRDefault="00FA0322" w:rsidP="00671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</w:tr>
        </w:tbl>
        <w:p w14:paraId="79E66552" w14:textId="77777777" w:rsidR="005831CB" w:rsidRPr="00AD1803" w:rsidRDefault="007018D4" w:rsidP="005831CB">
          <w:pPr>
            <w:pStyle w:val="Heading2"/>
            <w:rPr>
              <w:rFonts w:ascii="Trebuchet MS" w:hAnsi="Trebuchet MS"/>
              <w:color w:val="62BB46" w:themeColor="text2"/>
              <w:sz w:val="28"/>
              <w:szCs w:val="70"/>
            </w:rPr>
          </w:pPr>
          <w:r w:rsidRPr="00FA0322">
            <w:rPr>
              <w:rFonts w:ascii="Trebuchet MS" w:hAnsi="Trebuchet MS"/>
              <w:sz w:val="28"/>
              <w:szCs w:val="70"/>
            </w:rPr>
            <w:br w:type="page"/>
          </w:r>
          <w:r w:rsidR="005831CB">
            <w:rPr>
              <w:rFonts w:ascii="Trebuchet MS" w:hAnsi="Trebuchet MS"/>
              <w:color w:val="62BB46" w:themeColor="text2"/>
              <w:sz w:val="28"/>
              <w:szCs w:val="70"/>
            </w:rPr>
            <w:lastRenderedPageBreak/>
            <w:t>Invoice procedure – Part 1</w:t>
          </w:r>
        </w:p>
        <w:p w14:paraId="16C9FBD2" w14:textId="77777777" w:rsidR="005831CB" w:rsidRDefault="005831CB" w:rsidP="005831CB">
          <w:pPr>
            <w:pStyle w:val="BodyTextlessspace0"/>
            <w:numPr>
              <w:ilvl w:val="0"/>
              <w:numId w:val="40"/>
            </w:numPr>
          </w:pPr>
          <w:r>
            <w:t>What will your invoicing procedure be?</w:t>
          </w:r>
        </w:p>
        <w:p w14:paraId="5DCE52AC" w14:textId="77777777" w:rsidR="005831CB" w:rsidRDefault="005831CB" w:rsidP="005831CB">
          <w:pPr>
            <w:pStyle w:val="BodyTextlessspace0"/>
            <w:numPr>
              <w:ilvl w:val="0"/>
              <w:numId w:val="40"/>
            </w:numPr>
          </w:pPr>
          <w:r>
            <w:t>How will this differ for:</w:t>
          </w:r>
        </w:p>
        <w:p w14:paraId="4F4670D7" w14:textId="77777777" w:rsidR="005831CB" w:rsidRDefault="005831CB" w:rsidP="005831CB">
          <w:pPr>
            <w:pStyle w:val="BodyTextlessspace0"/>
            <w:numPr>
              <w:ilvl w:val="1"/>
              <w:numId w:val="40"/>
            </w:numPr>
          </w:pPr>
          <w:r>
            <w:t>NDIA-managed / Agency-managed</w:t>
          </w:r>
        </w:p>
        <w:p w14:paraId="5C63D892" w14:textId="77777777" w:rsidR="005831CB" w:rsidRDefault="005831CB" w:rsidP="005831CB">
          <w:pPr>
            <w:pStyle w:val="BodyTextlessspace0"/>
            <w:numPr>
              <w:ilvl w:val="1"/>
              <w:numId w:val="40"/>
            </w:numPr>
          </w:pPr>
          <w:r>
            <w:t>Plan-management</w:t>
          </w:r>
        </w:p>
        <w:p w14:paraId="7D784B87" w14:textId="77777777" w:rsidR="005831CB" w:rsidRDefault="005831CB" w:rsidP="005831CB">
          <w:pPr>
            <w:pStyle w:val="BodyTextlessspace0"/>
            <w:numPr>
              <w:ilvl w:val="1"/>
              <w:numId w:val="40"/>
            </w:numPr>
          </w:pPr>
          <w:r>
            <w:t>Self-management</w:t>
          </w:r>
        </w:p>
        <w:p w14:paraId="0AF668DE" w14:textId="77777777" w:rsidR="005831CB" w:rsidRPr="00C84E3E" w:rsidRDefault="005831CB" w:rsidP="005831CB">
          <w:pPr>
            <w:pStyle w:val="BodyTextlessspace0"/>
            <w:rPr>
              <w:color w:val="404041"/>
            </w:rPr>
          </w:pPr>
        </w:p>
        <w:tbl>
          <w:tblPr>
            <w:tblW w:w="0" w:type="auto"/>
            <w:tblBorders>
              <w:top w:val="single" w:sz="8" w:space="0" w:color="62BB46"/>
              <w:left w:val="single" w:sz="8" w:space="0" w:color="62BB46"/>
              <w:bottom w:val="single" w:sz="8" w:space="0" w:color="62BB46"/>
              <w:right w:val="single" w:sz="8" w:space="0" w:color="62BB46"/>
              <w:insideH w:val="single" w:sz="8" w:space="0" w:color="62BB46"/>
              <w:insideV w:val="single" w:sz="8" w:space="0" w:color="62BB46"/>
            </w:tblBorders>
            <w:tblLook w:val="04A0" w:firstRow="1" w:lastRow="0" w:firstColumn="1" w:lastColumn="0" w:noHBand="0" w:noVBand="1"/>
          </w:tblPr>
          <w:tblGrid>
            <w:gridCol w:w="9618"/>
          </w:tblGrid>
          <w:tr w:rsidR="005831CB" w14:paraId="7BC9A87C" w14:textId="77777777" w:rsidTr="00B75572">
            <w:trPr>
              <w:trHeight w:val="3700"/>
            </w:trPr>
            <w:tc>
              <w:tcPr>
                <w:tcW w:w="9618" w:type="dxa"/>
              </w:tcPr>
              <w:p w14:paraId="2A21B2A4" w14:textId="77777777" w:rsidR="005831CB" w:rsidRDefault="005831CB" w:rsidP="00B75572">
                <w:pPr>
                  <w:pStyle w:val="BodyTextlessspace0"/>
                </w:pPr>
              </w:p>
              <w:p w14:paraId="69CEF493" w14:textId="77777777" w:rsidR="005831CB" w:rsidRDefault="005831CB" w:rsidP="00B75572">
                <w:pPr>
                  <w:pStyle w:val="BodyTextlessspace0"/>
                </w:pPr>
              </w:p>
              <w:p w14:paraId="438991AE" w14:textId="77777777" w:rsidR="005831CB" w:rsidRDefault="005831CB" w:rsidP="00B75572">
                <w:pPr>
                  <w:pStyle w:val="BodyTextlessspace0"/>
                </w:pPr>
              </w:p>
              <w:p w14:paraId="0FA697BB" w14:textId="77777777" w:rsidR="005831CB" w:rsidRDefault="005831CB" w:rsidP="00B75572">
                <w:pPr>
                  <w:pStyle w:val="BodyTextlessspace0"/>
                </w:pPr>
              </w:p>
              <w:p w14:paraId="05179A68" w14:textId="77777777" w:rsidR="005831CB" w:rsidRDefault="005831CB" w:rsidP="00B75572">
                <w:pPr>
                  <w:pStyle w:val="BodyTextlessspace0"/>
                </w:pPr>
              </w:p>
              <w:p w14:paraId="758B4778" w14:textId="77777777" w:rsidR="005831CB" w:rsidRDefault="005831CB" w:rsidP="00B75572">
                <w:pPr>
                  <w:pStyle w:val="BodyTextlessspace0"/>
                </w:pPr>
              </w:p>
              <w:p w14:paraId="7B41AF91" w14:textId="77777777" w:rsidR="005831CB" w:rsidRDefault="005831CB" w:rsidP="00B75572">
                <w:pPr>
                  <w:pStyle w:val="BodyTextlessspace0"/>
                </w:pPr>
              </w:p>
              <w:p w14:paraId="21F939F3" w14:textId="77777777" w:rsidR="005831CB" w:rsidRDefault="005831CB" w:rsidP="00B75572">
                <w:pPr>
                  <w:pStyle w:val="BodyTextlessspace0"/>
                </w:pPr>
              </w:p>
              <w:p w14:paraId="7130E4E2" w14:textId="77777777" w:rsidR="005831CB" w:rsidRDefault="005831CB" w:rsidP="00B75572">
                <w:pPr>
                  <w:pStyle w:val="BodyTextlessspace0"/>
                </w:pPr>
              </w:p>
            </w:tc>
          </w:tr>
        </w:tbl>
        <w:p w14:paraId="02519CF4" w14:textId="77777777" w:rsidR="005831CB" w:rsidRDefault="005831CB" w:rsidP="005831CB">
          <w:pPr>
            <w:pStyle w:val="BodyTextlessspace0"/>
          </w:pPr>
        </w:p>
        <w:p w14:paraId="0FFEF284" w14:textId="77777777" w:rsidR="005831CB" w:rsidRPr="00AD1803" w:rsidRDefault="005831CB" w:rsidP="005831CB">
          <w:pPr>
            <w:pStyle w:val="Heading2"/>
            <w:rPr>
              <w:rFonts w:ascii="Trebuchet MS" w:hAnsi="Trebuchet MS"/>
              <w:color w:val="62BB46" w:themeColor="text2"/>
              <w:sz w:val="28"/>
              <w:szCs w:val="70"/>
            </w:rPr>
          </w:pPr>
          <w:r>
            <w:rPr>
              <w:rFonts w:ascii="Trebuchet MS" w:hAnsi="Trebuchet MS"/>
              <w:color w:val="62BB46" w:themeColor="text2"/>
              <w:sz w:val="28"/>
              <w:szCs w:val="70"/>
            </w:rPr>
            <w:t>Invoice procedure – Part 2</w:t>
          </w:r>
        </w:p>
        <w:p w14:paraId="42AA7C6F" w14:textId="77777777" w:rsidR="005831CB" w:rsidRDefault="005831CB" w:rsidP="005831CB">
          <w:pPr>
            <w:pStyle w:val="BodyTextlessspace0"/>
            <w:numPr>
              <w:ilvl w:val="0"/>
              <w:numId w:val="41"/>
            </w:numPr>
          </w:pPr>
          <w:r>
            <w:t>How will you ensure that all invoicing is done in a timely manner?</w:t>
          </w:r>
        </w:p>
        <w:p w14:paraId="21748DEF" w14:textId="77777777" w:rsidR="005831CB" w:rsidRDefault="005831CB" w:rsidP="005831CB">
          <w:pPr>
            <w:pStyle w:val="BodyTextlessspace0"/>
            <w:numPr>
              <w:ilvl w:val="0"/>
              <w:numId w:val="41"/>
            </w:numPr>
          </w:pPr>
          <w:r>
            <w:t>How will you ensure that are claiming/invoicing for all items that you can?</w:t>
          </w:r>
        </w:p>
        <w:p w14:paraId="0F75DAFA" w14:textId="77777777" w:rsidR="005831CB" w:rsidRPr="00C84E3E" w:rsidRDefault="005831CB" w:rsidP="005831CB">
          <w:pPr>
            <w:pStyle w:val="BodyTextlessspace0"/>
            <w:rPr>
              <w:color w:val="404041"/>
            </w:rPr>
          </w:pPr>
        </w:p>
        <w:tbl>
          <w:tblPr>
            <w:tblW w:w="0" w:type="auto"/>
            <w:tblBorders>
              <w:top w:val="single" w:sz="8" w:space="0" w:color="62BB46"/>
              <w:left w:val="single" w:sz="8" w:space="0" w:color="62BB46"/>
              <w:bottom w:val="single" w:sz="8" w:space="0" w:color="62BB46"/>
              <w:right w:val="single" w:sz="8" w:space="0" w:color="62BB46"/>
              <w:insideH w:val="single" w:sz="8" w:space="0" w:color="62BB46"/>
              <w:insideV w:val="single" w:sz="8" w:space="0" w:color="62BB46"/>
            </w:tblBorders>
            <w:tblLook w:val="04A0" w:firstRow="1" w:lastRow="0" w:firstColumn="1" w:lastColumn="0" w:noHBand="0" w:noVBand="1"/>
          </w:tblPr>
          <w:tblGrid>
            <w:gridCol w:w="9618"/>
          </w:tblGrid>
          <w:tr w:rsidR="005831CB" w14:paraId="0AC3B4DB" w14:textId="77777777" w:rsidTr="00B75572">
            <w:trPr>
              <w:trHeight w:val="3700"/>
            </w:trPr>
            <w:tc>
              <w:tcPr>
                <w:tcW w:w="9618" w:type="dxa"/>
              </w:tcPr>
              <w:p w14:paraId="375E516F" w14:textId="77777777" w:rsidR="005831CB" w:rsidRDefault="005831CB" w:rsidP="00B75572">
                <w:pPr>
                  <w:pStyle w:val="BodyTextlessspace0"/>
                </w:pPr>
              </w:p>
              <w:p w14:paraId="3866D409" w14:textId="77777777" w:rsidR="005831CB" w:rsidRDefault="005831CB" w:rsidP="00B75572">
                <w:pPr>
                  <w:pStyle w:val="BodyTextlessspace0"/>
                </w:pPr>
              </w:p>
              <w:p w14:paraId="5BE12666" w14:textId="77777777" w:rsidR="005831CB" w:rsidRDefault="005831CB" w:rsidP="00B75572">
                <w:pPr>
                  <w:pStyle w:val="BodyTextlessspace0"/>
                </w:pPr>
              </w:p>
              <w:p w14:paraId="678AFBAE" w14:textId="77777777" w:rsidR="005831CB" w:rsidRDefault="005831CB" w:rsidP="00B75572">
                <w:pPr>
                  <w:pStyle w:val="BodyTextlessspace0"/>
                </w:pPr>
              </w:p>
              <w:p w14:paraId="59E6403D" w14:textId="77777777" w:rsidR="005831CB" w:rsidRDefault="005831CB" w:rsidP="00B75572">
                <w:pPr>
                  <w:pStyle w:val="BodyTextlessspace0"/>
                </w:pPr>
              </w:p>
              <w:p w14:paraId="713B51ED" w14:textId="77777777" w:rsidR="005831CB" w:rsidRDefault="005831CB" w:rsidP="00B75572">
                <w:pPr>
                  <w:pStyle w:val="BodyTextlessspace0"/>
                </w:pPr>
              </w:p>
              <w:p w14:paraId="0BC2F546" w14:textId="77777777" w:rsidR="005831CB" w:rsidRDefault="005831CB" w:rsidP="00B75572">
                <w:pPr>
                  <w:pStyle w:val="BodyTextlessspace0"/>
                </w:pPr>
              </w:p>
              <w:p w14:paraId="514841CA" w14:textId="77777777" w:rsidR="005831CB" w:rsidRDefault="005831CB" w:rsidP="00B75572">
                <w:pPr>
                  <w:pStyle w:val="BodyTextlessspace0"/>
                </w:pPr>
              </w:p>
              <w:p w14:paraId="5C10C789" w14:textId="77777777" w:rsidR="005831CB" w:rsidRDefault="005831CB" w:rsidP="00B75572">
                <w:pPr>
                  <w:pStyle w:val="BodyTextlessspace0"/>
                </w:pPr>
              </w:p>
            </w:tc>
          </w:tr>
        </w:tbl>
        <w:p w14:paraId="10FDE01F" w14:textId="77777777" w:rsidR="005831CB" w:rsidRDefault="005831CB" w:rsidP="005831CB">
          <w:pPr>
            <w:suppressAutoHyphens w:val="0"/>
            <w:autoSpaceDE/>
            <w:autoSpaceDN/>
            <w:adjustRightInd/>
            <w:spacing w:after="160" w:line="259" w:lineRule="auto"/>
            <w:textAlignment w:val="auto"/>
            <w:rPr>
              <w:rFonts w:ascii="Trebuchet MS" w:eastAsiaTheme="majorEastAsia" w:hAnsi="Trebuchet MS" w:cstheme="majorBidi"/>
              <w:b/>
              <w:color w:val="62BB46" w:themeColor="text2"/>
              <w:sz w:val="28"/>
              <w:szCs w:val="70"/>
            </w:rPr>
          </w:pPr>
        </w:p>
        <w:p w14:paraId="768BBF54" w14:textId="77777777" w:rsidR="005831CB" w:rsidRDefault="005831CB" w:rsidP="005831CB">
          <w:pPr>
            <w:suppressAutoHyphens w:val="0"/>
            <w:autoSpaceDE/>
            <w:autoSpaceDN/>
            <w:adjustRightInd/>
            <w:spacing w:after="160" w:line="259" w:lineRule="auto"/>
            <w:textAlignment w:val="auto"/>
            <w:rPr>
              <w:rFonts w:ascii="Trebuchet MS" w:eastAsiaTheme="majorEastAsia" w:hAnsi="Trebuchet MS" w:cstheme="majorBidi"/>
              <w:b/>
              <w:color w:val="62BB46" w:themeColor="text2"/>
              <w:sz w:val="28"/>
              <w:szCs w:val="70"/>
            </w:rPr>
          </w:pPr>
          <w:r>
            <w:rPr>
              <w:rFonts w:ascii="Trebuchet MS" w:hAnsi="Trebuchet MS"/>
              <w:color w:val="62BB46" w:themeColor="text2"/>
              <w:sz w:val="28"/>
              <w:szCs w:val="70"/>
            </w:rPr>
            <w:br w:type="page"/>
          </w:r>
        </w:p>
        <w:p w14:paraId="57648389" w14:textId="5E263A24" w:rsidR="007018D4" w:rsidRDefault="00FA0322" w:rsidP="007018D4">
          <w:pPr>
            <w:suppressAutoHyphens w:val="0"/>
            <w:autoSpaceDE/>
            <w:autoSpaceDN/>
            <w:adjustRightInd/>
            <w:spacing w:after="160" w:line="259" w:lineRule="auto"/>
            <w:textAlignment w:val="auto"/>
            <w:rPr>
              <w:rFonts w:ascii="Trebuchet MS" w:hAnsi="Trebuchet MS"/>
              <w:color w:val="62BB46" w:themeColor="text2"/>
              <w:sz w:val="28"/>
              <w:szCs w:val="70"/>
            </w:rPr>
          </w:pPr>
          <w:r>
            <w:rPr>
              <w:rFonts w:ascii="Trebuchet MS" w:hAnsi="Trebuchet MS"/>
              <w:color w:val="62BB46" w:themeColor="text2"/>
              <w:sz w:val="28"/>
              <w:szCs w:val="70"/>
            </w:rPr>
            <w:lastRenderedPageBreak/>
            <w:t>Set-up costs</w:t>
          </w:r>
          <w:r w:rsidR="00C56EE5">
            <w:rPr>
              <w:rFonts w:ascii="Trebuchet MS" w:hAnsi="Trebuchet MS"/>
              <w:color w:val="62BB46" w:themeColor="text2"/>
              <w:sz w:val="28"/>
              <w:szCs w:val="70"/>
            </w:rPr>
            <w:t xml:space="preserve"> – Part 1</w:t>
          </w:r>
        </w:p>
        <w:p w14:paraId="3E9414CE" w14:textId="6B27965F" w:rsidR="00C56EE5" w:rsidRPr="00C56EE5" w:rsidRDefault="00C56EE5" w:rsidP="00C56EE5">
          <w:pPr>
            <w:pStyle w:val="BodyTextlessspace0"/>
          </w:pPr>
          <w:r w:rsidRPr="00C56EE5">
            <w:t>What do you need to be able to provide your service and generate the revenue you are planning to earn?</w:t>
          </w:r>
          <w:r>
            <w:t xml:space="preserve"> Examples may include equipment, insurance, a facility to run your service.</w:t>
          </w:r>
        </w:p>
        <w:p w14:paraId="5EBCF6CF" w14:textId="77777777" w:rsidR="007018D4" w:rsidRPr="00C84E3E" w:rsidRDefault="007018D4" w:rsidP="00C84E3E">
          <w:pPr>
            <w:pStyle w:val="BodyTextlessspace0"/>
            <w:spacing w:before="0"/>
            <w:rPr>
              <w:color w:val="404041"/>
            </w:rPr>
          </w:pPr>
        </w:p>
        <w:tbl>
          <w:tblPr>
            <w:tblW w:w="0" w:type="auto"/>
            <w:tblBorders>
              <w:top w:val="single" w:sz="8" w:space="0" w:color="62BB46"/>
              <w:left w:val="single" w:sz="8" w:space="0" w:color="62BB46"/>
              <w:bottom w:val="single" w:sz="8" w:space="0" w:color="62BB46"/>
              <w:right w:val="single" w:sz="8" w:space="0" w:color="62BB46"/>
              <w:insideH w:val="single" w:sz="8" w:space="0" w:color="62BB46"/>
              <w:insideV w:val="single" w:sz="8" w:space="0" w:color="62BB46"/>
            </w:tblBorders>
            <w:tblLook w:val="04A0" w:firstRow="1" w:lastRow="0" w:firstColumn="1" w:lastColumn="0" w:noHBand="0" w:noVBand="1"/>
          </w:tblPr>
          <w:tblGrid>
            <w:gridCol w:w="9618"/>
          </w:tblGrid>
          <w:tr w:rsidR="00C84E3E" w14:paraId="5C6ED05E" w14:textId="77777777" w:rsidTr="00BE0845">
            <w:trPr>
              <w:trHeight w:val="3700"/>
            </w:trPr>
            <w:tc>
              <w:tcPr>
                <w:tcW w:w="9618" w:type="dxa"/>
              </w:tcPr>
              <w:p w14:paraId="4440934D" w14:textId="77777777" w:rsidR="00C84E3E" w:rsidRDefault="00C84E3E" w:rsidP="00BE0845">
                <w:pPr>
                  <w:pStyle w:val="BodyTextlessspace0"/>
                </w:pPr>
              </w:p>
              <w:p w14:paraId="7C5FC51D" w14:textId="77777777" w:rsidR="00C84E3E" w:rsidRDefault="00C84E3E" w:rsidP="00BE0845">
                <w:pPr>
                  <w:pStyle w:val="BodyTextlessspace0"/>
                </w:pPr>
              </w:p>
              <w:p w14:paraId="0119E911" w14:textId="77777777" w:rsidR="00C84E3E" w:rsidRDefault="00C84E3E" w:rsidP="00BE0845">
                <w:pPr>
                  <w:pStyle w:val="BodyTextlessspace0"/>
                </w:pPr>
              </w:p>
              <w:p w14:paraId="5A0EEAA5" w14:textId="77777777" w:rsidR="00C84E3E" w:rsidRDefault="00C84E3E" w:rsidP="00BE0845">
                <w:pPr>
                  <w:pStyle w:val="BodyTextlessspace0"/>
                </w:pPr>
              </w:p>
              <w:p w14:paraId="094CA200" w14:textId="77777777" w:rsidR="00C84E3E" w:rsidRDefault="00C84E3E" w:rsidP="00BE0845">
                <w:pPr>
                  <w:pStyle w:val="BodyTextlessspace0"/>
                </w:pPr>
              </w:p>
              <w:p w14:paraId="5BEF81B6" w14:textId="77777777" w:rsidR="00C84E3E" w:rsidRDefault="00C84E3E" w:rsidP="00BE0845">
                <w:pPr>
                  <w:pStyle w:val="BodyTextlessspace0"/>
                </w:pPr>
              </w:p>
              <w:p w14:paraId="0E50074D" w14:textId="77777777" w:rsidR="00C84E3E" w:rsidRDefault="00C84E3E" w:rsidP="00BE0845">
                <w:pPr>
                  <w:pStyle w:val="BodyTextlessspace0"/>
                </w:pPr>
              </w:p>
              <w:p w14:paraId="2F34C2D5" w14:textId="77777777" w:rsidR="00C84E3E" w:rsidRDefault="00C84E3E" w:rsidP="00BE0845">
                <w:pPr>
                  <w:pStyle w:val="BodyTextlessspace0"/>
                </w:pPr>
              </w:p>
              <w:p w14:paraId="16231F27" w14:textId="77777777" w:rsidR="00C84E3E" w:rsidRDefault="00C84E3E" w:rsidP="00BE0845">
                <w:pPr>
                  <w:pStyle w:val="BodyTextlessspace0"/>
                </w:pPr>
              </w:p>
            </w:tc>
          </w:tr>
        </w:tbl>
        <w:p w14:paraId="223C7EA4" w14:textId="10DA190C" w:rsidR="00C84E3E" w:rsidRDefault="00C84E3E" w:rsidP="00C84E3E"/>
        <w:p w14:paraId="19FF948A" w14:textId="6C6A2541" w:rsidR="00C56EE5" w:rsidRDefault="00C56EE5" w:rsidP="00C84E3E">
          <w:r>
            <w:rPr>
              <w:rFonts w:ascii="Trebuchet MS" w:hAnsi="Trebuchet MS"/>
              <w:color w:val="62BB46" w:themeColor="text2"/>
              <w:sz w:val="28"/>
              <w:szCs w:val="70"/>
            </w:rPr>
            <w:t>Set-up costs – Part 2</w:t>
          </w:r>
        </w:p>
        <w:p w14:paraId="05D320EA" w14:textId="4E5AE32A" w:rsidR="00C84E3E" w:rsidRDefault="00C56EE5" w:rsidP="00C84E3E">
          <w:pPr>
            <w:pStyle w:val="BodyTextlessspace0"/>
            <w:spacing w:before="0"/>
            <w:rPr>
              <w:color w:val="404041"/>
            </w:rPr>
          </w:pPr>
          <w:r>
            <w:rPr>
              <w:color w:val="404041"/>
            </w:rPr>
            <w:t xml:space="preserve">For each item listed in Set-up costs – part 1, list the frequency of the cost. For </w:t>
          </w:r>
          <w:proofErr w:type="gramStart"/>
          <w:r>
            <w:rPr>
              <w:color w:val="404041"/>
            </w:rPr>
            <w:t>example</w:t>
          </w:r>
          <w:proofErr w:type="gramEnd"/>
          <w:r>
            <w:rPr>
              <w:color w:val="404041"/>
            </w:rPr>
            <w:t xml:space="preserve"> if it is a one</w:t>
          </w:r>
          <w:r w:rsidR="00C105B2">
            <w:rPr>
              <w:color w:val="404041"/>
            </w:rPr>
            <w:t>-off cost that won’t be incurred</w:t>
          </w:r>
          <w:r w:rsidR="00996097">
            <w:rPr>
              <w:color w:val="404041"/>
            </w:rPr>
            <w:t xml:space="preserve"> again</w:t>
          </w:r>
          <w:r w:rsidR="00C105B2">
            <w:rPr>
              <w:color w:val="404041"/>
            </w:rPr>
            <w:t xml:space="preserve"> for at least a number of years, list it as one-off, if it is a cost that will be incurred annually, list it as </w:t>
          </w:r>
          <w:r w:rsidR="00117B64">
            <w:rPr>
              <w:color w:val="404041"/>
            </w:rPr>
            <w:t>annual and so on.</w:t>
          </w:r>
        </w:p>
        <w:p w14:paraId="2EF53A82" w14:textId="77777777" w:rsidR="00996097" w:rsidRDefault="00996097" w:rsidP="00C84E3E">
          <w:pPr>
            <w:pStyle w:val="BodyTextlessspace0"/>
            <w:spacing w:before="0"/>
            <w:rPr>
              <w:color w:val="404041"/>
            </w:rPr>
          </w:pPr>
        </w:p>
        <w:tbl>
          <w:tblPr>
            <w:tblStyle w:val="GridTable4-Accent1"/>
            <w:tblW w:w="0" w:type="auto"/>
            <w:tblLook w:val="06A0" w:firstRow="1" w:lastRow="0" w:firstColumn="1" w:lastColumn="0" w:noHBand="1" w:noVBand="1"/>
          </w:tblPr>
          <w:tblGrid>
            <w:gridCol w:w="2292"/>
            <w:gridCol w:w="4791"/>
            <w:gridCol w:w="3111"/>
          </w:tblGrid>
          <w:tr w:rsidR="00C56EE5" w:rsidRPr="00E52AFC" w14:paraId="67AB2982" w14:textId="2671D1DE" w:rsidTr="00C56EE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7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92" w:type="dxa"/>
                <w:shd w:val="clear" w:color="auto" w:fill="62BB46" w:themeFill="text2"/>
                <w:vAlign w:val="center"/>
              </w:tcPr>
              <w:p w14:paraId="2B8FB50A" w14:textId="77777777" w:rsidR="00C56EE5" w:rsidRPr="00E52AFC" w:rsidRDefault="00C56EE5" w:rsidP="0067137C">
                <w:pPr>
                  <w:rPr>
                    <w:color w:val="FFFFFF" w:themeColor="background1"/>
                    <w:lang w:val="en-GB"/>
                  </w:rPr>
                </w:pPr>
                <w:r>
                  <w:rPr>
                    <w:color w:val="FFFFFF" w:themeColor="background1"/>
                    <w:lang w:val="en-GB"/>
                  </w:rPr>
                  <w:t>Item</w:t>
                </w:r>
              </w:p>
            </w:tc>
            <w:tc>
              <w:tcPr>
                <w:tcW w:w="4791" w:type="dxa"/>
                <w:shd w:val="clear" w:color="auto" w:fill="62BB46" w:themeFill="text2"/>
                <w:vAlign w:val="center"/>
              </w:tcPr>
              <w:p w14:paraId="43211839" w14:textId="7CB86917" w:rsidR="00C56EE5" w:rsidRPr="00AD1803" w:rsidRDefault="00C56EE5" w:rsidP="0067137C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  <w:lang w:val="en-GB"/>
                  </w:rPr>
                </w:pPr>
                <w:r>
                  <w:rPr>
                    <w:color w:val="FFFFFF" w:themeColor="background1"/>
                    <w:lang w:val="en-GB"/>
                  </w:rPr>
                  <w:t>Frequency (one-off, annual, quarterly, monthly)</w:t>
                </w:r>
              </w:p>
            </w:tc>
            <w:tc>
              <w:tcPr>
                <w:tcW w:w="3111" w:type="dxa"/>
                <w:shd w:val="clear" w:color="auto" w:fill="62BB46" w:themeFill="text2"/>
              </w:tcPr>
              <w:p w14:paraId="778CFD19" w14:textId="2AA7D1C3" w:rsidR="00C56EE5" w:rsidRPr="00AD1803" w:rsidRDefault="00C56EE5" w:rsidP="00C56EE5">
                <w:pPr>
                  <w:spacing w:before="12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  <w:lang w:val="en-GB"/>
                  </w:rPr>
                </w:pPr>
                <w:r>
                  <w:rPr>
                    <w:color w:val="FFFFFF" w:themeColor="background1"/>
                    <w:lang w:val="en-GB"/>
                  </w:rPr>
                  <w:t>Amount ($)</w:t>
                </w:r>
              </w:p>
            </w:tc>
          </w:tr>
          <w:tr w:rsidR="00C56EE5" w14:paraId="5CC85D69" w14:textId="76D6A4E9" w:rsidTr="00C56EE5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92" w:type="dxa"/>
              </w:tcPr>
              <w:p w14:paraId="1E376074" w14:textId="77777777" w:rsidR="00C56EE5" w:rsidRDefault="00C56EE5" w:rsidP="0067137C">
                <w:pPr>
                  <w:rPr>
                    <w:b w:val="0"/>
                    <w:bCs w:val="0"/>
                    <w:lang w:val="en-GB"/>
                  </w:rPr>
                </w:pPr>
              </w:p>
              <w:p w14:paraId="2C644229" w14:textId="425DA95E" w:rsidR="000B1ACB" w:rsidRDefault="000B1ACB" w:rsidP="0067137C">
                <w:pPr>
                  <w:rPr>
                    <w:lang w:val="en-GB"/>
                  </w:rPr>
                </w:pPr>
              </w:p>
            </w:tc>
            <w:tc>
              <w:tcPr>
                <w:tcW w:w="4791" w:type="dxa"/>
              </w:tcPr>
              <w:p w14:paraId="1D4AE1E2" w14:textId="0F363D9D" w:rsidR="00C56EE5" w:rsidRDefault="00C56EE5" w:rsidP="00671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  <w:tc>
              <w:tcPr>
                <w:tcW w:w="3111" w:type="dxa"/>
              </w:tcPr>
              <w:p w14:paraId="2381702A" w14:textId="77777777" w:rsidR="00C56EE5" w:rsidRDefault="00C56EE5" w:rsidP="00671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/>
                    <w:iCs/>
                  </w:rPr>
                </w:pPr>
              </w:p>
            </w:tc>
          </w:tr>
          <w:tr w:rsidR="00C56EE5" w14:paraId="14609497" w14:textId="37B8B5ED" w:rsidTr="00C56EE5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92" w:type="dxa"/>
              </w:tcPr>
              <w:p w14:paraId="2ADD59CB" w14:textId="77777777" w:rsidR="00C56EE5" w:rsidRDefault="00C56EE5" w:rsidP="0067137C">
                <w:pPr>
                  <w:rPr>
                    <w:lang w:val="en-GB"/>
                  </w:rPr>
                </w:pPr>
              </w:p>
              <w:p w14:paraId="5FFF696D" w14:textId="4D7C0BCB" w:rsidR="000B1ACB" w:rsidRPr="007018D4" w:rsidRDefault="000B1ACB" w:rsidP="0067137C">
                <w:pPr>
                  <w:rPr>
                    <w:b w:val="0"/>
                    <w:bCs w:val="0"/>
                    <w:lang w:val="en-GB"/>
                  </w:rPr>
                </w:pPr>
              </w:p>
            </w:tc>
            <w:tc>
              <w:tcPr>
                <w:tcW w:w="4791" w:type="dxa"/>
              </w:tcPr>
              <w:p w14:paraId="647C6CA3" w14:textId="77777777" w:rsidR="00C56EE5" w:rsidRDefault="00C56EE5" w:rsidP="00671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  <w:tc>
              <w:tcPr>
                <w:tcW w:w="3111" w:type="dxa"/>
              </w:tcPr>
              <w:p w14:paraId="4428278E" w14:textId="77777777" w:rsidR="00C56EE5" w:rsidRDefault="00C56EE5" w:rsidP="00671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</w:tr>
          <w:tr w:rsidR="00C56EE5" w14:paraId="5F9ECB9F" w14:textId="53823FFC" w:rsidTr="00C56EE5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92" w:type="dxa"/>
              </w:tcPr>
              <w:p w14:paraId="5AF333B4" w14:textId="77777777" w:rsidR="00C56EE5" w:rsidRDefault="00C56EE5" w:rsidP="0067137C">
                <w:pPr>
                  <w:rPr>
                    <w:lang w:val="en-GB"/>
                  </w:rPr>
                </w:pPr>
              </w:p>
              <w:p w14:paraId="702B9347" w14:textId="08CA7B92" w:rsidR="000B1ACB" w:rsidRPr="007018D4" w:rsidRDefault="000B1ACB" w:rsidP="0067137C">
                <w:pPr>
                  <w:rPr>
                    <w:b w:val="0"/>
                    <w:bCs w:val="0"/>
                    <w:lang w:val="en-GB"/>
                  </w:rPr>
                </w:pPr>
              </w:p>
            </w:tc>
            <w:tc>
              <w:tcPr>
                <w:tcW w:w="4791" w:type="dxa"/>
              </w:tcPr>
              <w:p w14:paraId="52BE0A52" w14:textId="77777777" w:rsidR="00C56EE5" w:rsidRDefault="00C56EE5" w:rsidP="00671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  <w:tc>
              <w:tcPr>
                <w:tcW w:w="3111" w:type="dxa"/>
              </w:tcPr>
              <w:p w14:paraId="46DD98BD" w14:textId="77777777" w:rsidR="00C56EE5" w:rsidRDefault="00C56EE5" w:rsidP="00671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</w:tr>
          <w:tr w:rsidR="00C56EE5" w14:paraId="415ABBA9" w14:textId="3E395D9B" w:rsidTr="00C56EE5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92" w:type="dxa"/>
              </w:tcPr>
              <w:p w14:paraId="671FBC95" w14:textId="77777777" w:rsidR="00C56EE5" w:rsidRDefault="00C56EE5" w:rsidP="0067137C">
                <w:pPr>
                  <w:rPr>
                    <w:lang w:val="en-GB"/>
                  </w:rPr>
                </w:pPr>
              </w:p>
              <w:p w14:paraId="2F85AC8A" w14:textId="3F136BEA" w:rsidR="000B1ACB" w:rsidRPr="007018D4" w:rsidRDefault="000B1ACB" w:rsidP="0067137C">
                <w:pPr>
                  <w:rPr>
                    <w:b w:val="0"/>
                    <w:bCs w:val="0"/>
                    <w:lang w:val="en-GB"/>
                  </w:rPr>
                </w:pPr>
              </w:p>
            </w:tc>
            <w:tc>
              <w:tcPr>
                <w:tcW w:w="4791" w:type="dxa"/>
              </w:tcPr>
              <w:p w14:paraId="3638EFF8" w14:textId="77777777" w:rsidR="00C56EE5" w:rsidRDefault="00C56EE5" w:rsidP="00671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  <w:tc>
              <w:tcPr>
                <w:tcW w:w="3111" w:type="dxa"/>
              </w:tcPr>
              <w:p w14:paraId="39C8E012" w14:textId="77777777" w:rsidR="00C56EE5" w:rsidRDefault="00C56EE5" w:rsidP="00671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</w:tr>
        </w:tbl>
        <w:p w14:paraId="6B3BB87E" w14:textId="77777777" w:rsidR="007018D4" w:rsidRPr="00C84E3E" w:rsidRDefault="007018D4" w:rsidP="00C84E3E">
          <w:pPr>
            <w:pStyle w:val="BodyTextlessspace0"/>
            <w:spacing w:before="0"/>
            <w:rPr>
              <w:color w:val="404041"/>
            </w:rPr>
          </w:pPr>
        </w:p>
        <w:p w14:paraId="6CBFD865" w14:textId="77777777" w:rsidR="00C84E3E" w:rsidRDefault="00C84E3E" w:rsidP="00C84E3E"/>
        <w:p w14:paraId="16DD9786" w14:textId="77777777" w:rsidR="00C84E3E" w:rsidRDefault="00C84E3E" w:rsidP="00C84E3E">
          <w:pPr>
            <w:spacing w:after="160" w:line="259" w:lineRule="auto"/>
            <w:rPr>
              <w:rFonts w:eastAsiaTheme="majorEastAsia" w:cstheme="majorBidi"/>
              <w:b/>
              <w:color w:val="62BB46" w:themeColor="text2"/>
              <w:szCs w:val="26"/>
            </w:rPr>
          </w:pPr>
          <w:r>
            <w:rPr>
              <w:color w:val="62BB46" w:themeColor="text2"/>
            </w:rPr>
            <w:br w:type="page"/>
          </w:r>
        </w:p>
        <w:p w14:paraId="419075CF" w14:textId="6E9262EC" w:rsidR="00117B64" w:rsidRDefault="00117B64" w:rsidP="00117B64">
          <w:pPr>
            <w:suppressAutoHyphens w:val="0"/>
            <w:autoSpaceDE/>
            <w:autoSpaceDN/>
            <w:adjustRightInd/>
            <w:spacing w:after="160" w:line="259" w:lineRule="auto"/>
            <w:textAlignment w:val="auto"/>
            <w:rPr>
              <w:rFonts w:ascii="Trebuchet MS" w:hAnsi="Trebuchet MS"/>
              <w:color w:val="62BB46" w:themeColor="text2"/>
              <w:sz w:val="28"/>
              <w:szCs w:val="70"/>
            </w:rPr>
          </w:pPr>
          <w:r>
            <w:rPr>
              <w:rFonts w:ascii="Trebuchet MS" w:hAnsi="Trebuchet MS"/>
              <w:color w:val="62BB46" w:themeColor="text2"/>
              <w:sz w:val="28"/>
              <w:szCs w:val="70"/>
            </w:rPr>
            <w:lastRenderedPageBreak/>
            <w:t>Direct costs – Part 1</w:t>
          </w:r>
        </w:p>
        <w:p w14:paraId="5E044C55" w14:textId="192962BF" w:rsidR="00117B64" w:rsidRPr="00C56EE5" w:rsidRDefault="00117B64" w:rsidP="00117B64">
          <w:pPr>
            <w:pStyle w:val="BodyTextlessspace0"/>
          </w:pPr>
          <w:r w:rsidRPr="00C56EE5">
            <w:t xml:space="preserve">What </w:t>
          </w:r>
          <w:r>
            <w:t xml:space="preserve">are the direct costs you will incur as a result of providing each product and/or </w:t>
          </w:r>
          <w:proofErr w:type="gramStart"/>
          <w:r>
            <w:t>service.</w:t>
          </w:r>
          <w:proofErr w:type="gramEnd"/>
          <w:r>
            <w:t xml:space="preserve"> </w:t>
          </w:r>
        </w:p>
        <w:p w14:paraId="65F13351" w14:textId="77777777" w:rsidR="00117B64" w:rsidRPr="00C84E3E" w:rsidRDefault="00117B64" w:rsidP="00117B64">
          <w:pPr>
            <w:pStyle w:val="BodyTextlessspace0"/>
            <w:spacing w:before="0"/>
            <w:rPr>
              <w:color w:val="404041"/>
            </w:rPr>
          </w:pPr>
        </w:p>
        <w:tbl>
          <w:tblPr>
            <w:tblW w:w="0" w:type="auto"/>
            <w:tblBorders>
              <w:top w:val="single" w:sz="8" w:space="0" w:color="62BB46"/>
              <w:left w:val="single" w:sz="8" w:space="0" w:color="62BB46"/>
              <w:bottom w:val="single" w:sz="8" w:space="0" w:color="62BB46"/>
              <w:right w:val="single" w:sz="8" w:space="0" w:color="62BB46"/>
              <w:insideH w:val="single" w:sz="8" w:space="0" w:color="62BB46"/>
              <w:insideV w:val="single" w:sz="8" w:space="0" w:color="62BB46"/>
            </w:tblBorders>
            <w:tblLook w:val="04A0" w:firstRow="1" w:lastRow="0" w:firstColumn="1" w:lastColumn="0" w:noHBand="0" w:noVBand="1"/>
          </w:tblPr>
          <w:tblGrid>
            <w:gridCol w:w="9618"/>
          </w:tblGrid>
          <w:tr w:rsidR="00117B64" w14:paraId="37E69F2C" w14:textId="77777777" w:rsidTr="0067137C">
            <w:trPr>
              <w:trHeight w:val="3700"/>
            </w:trPr>
            <w:tc>
              <w:tcPr>
                <w:tcW w:w="9618" w:type="dxa"/>
              </w:tcPr>
              <w:p w14:paraId="714A8D7A" w14:textId="77777777" w:rsidR="00117B64" w:rsidRDefault="00117B64" w:rsidP="0067137C">
                <w:pPr>
                  <w:pStyle w:val="BodyTextlessspace0"/>
                </w:pPr>
              </w:p>
              <w:p w14:paraId="54228678" w14:textId="77777777" w:rsidR="00117B64" w:rsidRDefault="00117B64" w:rsidP="0067137C">
                <w:pPr>
                  <w:pStyle w:val="BodyTextlessspace0"/>
                </w:pPr>
              </w:p>
              <w:p w14:paraId="4B8D7AE4" w14:textId="77777777" w:rsidR="00117B64" w:rsidRDefault="00117B64" w:rsidP="0067137C">
                <w:pPr>
                  <w:pStyle w:val="BodyTextlessspace0"/>
                </w:pPr>
              </w:p>
              <w:p w14:paraId="0DB059BE" w14:textId="77777777" w:rsidR="00117B64" w:rsidRDefault="00117B64" w:rsidP="0067137C">
                <w:pPr>
                  <w:pStyle w:val="BodyTextlessspace0"/>
                </w:pPr>
              </w:p>
              <w:p w14:paraId="416F8A7E" w14:textId="77777777" w:rsidR="00117B64" w:rsidRDefault="00117B64" w:rsidP="0067137C">
                <w:pPr>
                  <w:pStyle w:val="BodyTextlessspace0"/>
                </w:pPr>
              </w:p>
              <w:p w14:paraId="6F20CDA6" w14:textId="77777777" w:rsidR="00117B64" w:rsidRDefault="00117B64" w:rsidP="0067137C">
                <w:pPr>
                  <w:pStyle w:val="BodyTextlessspace0"/>
                </w:pPr>
              </w:p>
              <w:p w14:paraId="587E5D41" w14:textId="77777777" w:rsidR="00117B64" w:rsidRDefault="00117B64" w:rsidP="0067137C">
                <w:pPr>
                  <w:pStyle w:val="BodyTextlessspace0"/>
                </w:pPr>
              </w:p>
              <w:p w14:paraId="02CC5B83" w14:textId="77777777" w:rsidR="00117B64" w:rsidRDefault="00117B64" w:rsidP="0067137C">
                <w:pPr>
                  <w:pStyle w:val="BodyTextlessspace0"/>
                </w:pPr>
              </w:p>
              <w:p w14:paraId="74DF5C58" w14:textId="77777777" w:rsidR="00117B64" w:rsidRDefault="00117B64" w:rsidP="0067137C">
                <w:pPr>
                  <w:pStyle w:val="BodyTextlessspace0"/>
                </w:pPr>
              </w:p>
            </w:tc>
          </w:tr>
        </w:tbl>
        <w:p w14:paraId="2575277D" w14:textId="13E282CB" w:rsidR="00117B64" w:rsidRDefault="00117B64" w:rsidP="00117B64"/>
        <w:p w14:paraId="0C599DB3" w14:textId="55B9189F" w:rsidR="00117B64" w:rsidRDefault="00117B64" w:rsidP="00117B64">
          <w:pPr>
            <w:suppressAutoHyphens w:val="0"/>
            <w:autoSpaceDE/>
            <w:autoSpaceDN/>
            <w:adjustRightInd/>
            <w:spacing w:after="160" w:line="259" w:lineRule="auto"/>
            <w:textAlignment w:val="auto"/>
            <w:rPr>
              <w:rFonts w:ascii="Trebuchet MS" w:hAnsi="Trebuchet MS"/>
              <w:color w:val="62BB46" w:themeColor="text2"/>
              <w:sz w:val="28"/>
              <w:szCs w:val="70"/>
            </w:rPr>
          </w:pPr>
          <w:r>
            <w:rPr>
              <w:rFonts w:ascii="Trebuchet MS" w:hAnsi="Trebuchet MS"/>
              <w:color w:val="62BB46" w:themeColor="text2"/>
              <w:sz w:val="28"/>
              <w:szCs w:val="70"/>
            </w:rPr>
            <w:t>Direct costs – Part 2</w:t>
          </w:r>
        </w:p>
        <w:p w14:paraId="23221E39" w14:textId="5D07069B" w:rsidR="00117B64" w:rsidRDefault="00117B64" w:rsidP="00117B64">
          <w:r>
            <w:t xml:space="preserve">For each item listed in Direct costs - Part 1, what additional costs will be incurred that are not necessarily front of mind. Examples include direct worker superannuation, </w:t>
          </w:r>
          <w:r w:rsidR="000B1ACB">
            <w:t>WorkCover</w:t>
          </w:r>
          <w:r>
            <w:t xml:space="preserve"> levy, transport costs and training</w:t>
          </w:r>
          <w:r w:rsidR="00996097">
            <w:t>.</w:t>
          </w:r>
        </w:p>
        <w:p w14:paraId="6EEE46DF" w14:textId="77777777" w:rsidR="00117B64" w:rsidRDefault="00117B64" w:rsidP="00117B64">
          <w:pPr>
            <w:pStyle w:val="BodyTextlessspace0"/>
            <w:spacing w:before="0"/>
          </w:pPr>
        </w:p>
        <w:tbl>
          <w:tblPr>
            <w:tblW w:w="0" w:type="auto"/>
            <w:tblBorders>
              <w:top w:val="single" w:sz="8" w:space="0" w:color="62BB46"/>
              <w:left w:val="single" w:sz="8" w:space="0" w:color="62BB46"/>
              <w:bottom w:val="single" w:sz="8" w:space="0" w:color="62BB46"/>
              <w:right w:val="single" w:sz="8" w:space="0" w:color="62BB46"/>
              <w:insideH w:val="single" w:sz="8" w:space="0" w:color="62BB46"/>
              <w:insideV w:val="single" w:sz="8" w:space="0" w:color="62BB46"/>
            </w:tblBorders>
            <w:tblLook w:val="04A0" w:firstRow="1" w:lastRow="0" w:firstColumn="1" w:lastColumn="0" w:noHBand="0" w:noVBand="1"/>
          </w:tblPr>
          <w:tblGrid>
            <w:gridCol w:w="9618"/>
          </w:tblGrid>
          <w:tr w:rsidR="00117B64" w14:paraId="4D563E2F" w14:textId="77777777" w:rsidTr="0067137C">
            <w:trPr>
              <w:trHeight w:val="2698"/>
            </w:trPr>
            <w:tc>
              <w:tcPr>
                <w:tcW w:w="9618" w:type="dxa"/>
              </w:tcPr>
              <w:p w14:paraId="4621D4DE" w14:textId="77777777" w:rsidR="00117B64" w:rsidRDefault="00117B64" w:rsidP="0067137C">
                <w:pPr>
                  <w:pStyle w:val="BodyTextlessspace0"/>
                </w:pPr>
              </w:p>
              <w:p w14:paraId="1AF02C3B" w14:textId="77777777" w:rsidR="00117B64" w:rsidRDefault="00117B64" w:rsidP="0067137C">
                <w:pPr>
                  <w:pStyle w:val="BodyTextlessspace0"/>
                </w:pPr>
              </w:p>
              <w:p w14:paraId="0ADD9646" w14:textId="77777777" w:rsidR="00117B64" w:rsidRDefault="00117B64" w:rsidP="0067137C">
                <w:pPr>
                  <w:pStyle w:val="BodyTextlessspace0"/>
                </w:pPr>
              </w:p>
              <w:p w14:paraId="71DAAFCD" w14:textId="77777777" w:rsidR="00117B64" w:rsidRDefault="00117B64" w:rsidP="0067137C">
                <w:pPr>
                  <w:pStyle w:val="BodyTextlessspace0"/>
                </w:pPr>
              </w:p>
              <w:p w14:paraId="6D974A66" w14:textId="77777777" w:rsidR="00117B64" w:rsidRDefault="00117B64" w:rsidP="0067137C">
                <w:pPr>
                  <w:pStyle w:val="BodyTextlessspace0"/>
                </w:pPr>
              </w:p>
              <w:p w14:paraId="600E1FDE" w14:textId="77777777" w:rsidR="00117B64" w:rsidRDefault="00117B64" w:rsidP="0067137C">
                <w:pPr>
                  <w:pStyle w:val="BodyTextlessspace0"/>
                </w:pPr>
              </w:p>
              <w:p w14:paraId="18E96862" w14:textId="77777777" w:rsidR="00117B64" w:rsidRDefault="00117B64" w:rsidP="0067137C">
                <w:pPr>
                  <w:pStyle w:val="BodyTextlessspace0"/>
                </w:pPr>
              </w:p>
            </w:tc>
          </w:tr>
        </w:tbl>
        <w:p w14:paraId="73C06116" w14:textId="77777777" w:rsidR="00117B64" w:rsidRDefault="00117B64" w:rsidP="00117B64"/>
        <w:p w14:paraId="7670EC05" w14:textId="77777777" w:rsidR="00C84E3E" w:rsidRDefault="00C84E3E" w:rsidP="00C84E3E"/>
        <w:p w14:paraId="7457F296" w14:textId="77777777" w:rsidR="00AD1803" w:rsidRDefault="00AD1803">
          <w:pPr>
            <w:suppressAutoHyphens w:val="0"/>
            <w:autoSpaceDE/>
            <w:autoSpaceDN/>
            <w:adjustRightInd/>
            <w:spacing w:after="160" w:line="259" w:lineRule="auto"/>
            <w:textAlignment w:val="auto"/>
            <w:rPr>
              <w:rFonts w:ascii="Trebuchet MS" w:eastAsiaTheme="majorEastAsia" w:hAnsi="Trebuchet MS" w:cstheme="majorBidi"/>
              <w:b/>
              <w:color w:val="62BB46" w:themeColor="text2"/>
              <w:sz w:val="28"/>
              <w:szCs w:val="70"/>
            </w:rPr>
          </w:pPr>
          <w:r>
            <w:rPr>
              <w:rFonts w:ascii="Trebuchet MS" w:hAnsi="Trebuchet MS"/>
              <w:color w:val="62BB46" w:themeColor="text2"/>
              <w:sz w:val="28"/>
              <w:szCs w:val="70"/>
            </w:rPr>
            <w:br w:type="page"/>
          </w:r>
        </w:p>
        <w:p w14:paraId="0ED78C1A" w14:textId="2CCAB6BD" w:rsidR="00117B64" w:rsidRDefault="00117B64" w:rsidP="00117B64">
          <w:pPr>
            <w:suppressAutoHyphens w:val="0"/>
            <w:autoSpaceDE/>
            <w:autoSpaceDN/>
            <w:adjustRightInd/>
            <w:spacing w:after="160" w:line="259" w:lineRule="auto"/>
            <w:textAlignment w:val="auto"/>
            <w:rPr>
              <w:rFonts w:ascii="Trebuchet MS" w:hAnsi="Trebuchet MS"/>
              <w:color w:val="62BB46" w:themeColor="text2"/>
              <w:sz w:val="28"/>
              <w:szCs w:val="70"/>
            </w:rPr>
          </w:pPr>
          <w:r>
            <w:rPr>
              <w:rFonts w:ascii="Trebuchet MS" w:hAnsi="Trebuchet MS"/>
              <w:color w:val="62BB46" w:themeColor="text2"/>
              <w:sz w:val="28"/>
              <w:szCs w:val="70"/>
            </w:rPr>
            <w:lastRenderedPageBreak/>
            <w:t>Indirect costs – Part 1</w:t>
          </w:r>
        </w:p>
        <w:p w14:paraId="44C4277A" w14:textId="7A037C59" w:rsidR="00117B64" w:rsidRPr="00117B64" w:rsidRDefault="00117B64" w:rsidP="00117B64">
          <w:pPr>
            <w:pStyle w:val="BodyTextlessspace0"/>
            <w:spacing w:before="0"/>
          </w:pPr>
          <w:r w:rsidRPr="00C56EE5">
            <w:t xml:space="preserve">What </w:t>
          </w:r>
          <w:r>
            <w:t xml:space="preserve">are the indirect costs </w:t>
          </w:r>
          <w:r w:rsidRPr="00117B64">
            <w:t xml:space="preserve">required to assist in providing the specific product or service in question but are not directly related the specific product or </w:t>
          </w:r>
          <w:proofErr w:type="gramStart"/>
          <w:r w:rsidRPr="00117B64">
            <w:t>service</w:t>
          </w:r>
          <w:r>
            <w:t>.</w:t>
          </w:r>
          <w:proofErr w:type="gramEnd"/>
          <w:r>
            <w:t xml:space="preserve"> </w:t>
          </w:r>
          <w:r w:rsidRPr="00117B64">
            <w:t xml:space="preserve">Examples of in-direct costs </w:t>
          </w:r>
          <w:r>
            <w:t>may include m</w:t>
          </w:r>
          <w:r w:rsidRPr="00117B64">
            <w:t>arketing</w:t>
          </w:r>
          <w:r>
            <w:t xml:space="preserve">, </w:t>
          </w:r>
          <w:proofErr w:type="gramStart"/>
          <w:r w:rsidRPr="00117B64">
            <w:t>NDIS</w:t>
          </w:r>
          <w:r>
            <w:t xml:space="preserve">,  </w:t>
          </w:r>
          <w:r w:rsidR="007D796A">
            <w:t>g</w:t>
          </w:r>
          <w:r w:rsidRPr="00117B64">
            <w:t>overnance</w:t>
          </w:r>
          <w:proofErr w:type="gramEnd"/>
          <w:r w:rsidRPr="00117B64">
            <w:t xml:space="preserve"> requirements </w:t>
          </w:r>
          <w:r w:rsidR="007D796A">
            <w:t>(</w:t>
          </w:r>
          <w:r w:rsidRPr="00117B64">
            <w:t>such as audits</w:t>
          </w:r>
          <w:r w:rsidR="007D796A">
            <w:t>)</w:t>
          </w:r>
          <w:r>
            <w:t xml:space="preserve"> and h</w:t>
          </w:r>
          <w:r w:rsidRPr="00117B64">
            <w:t>ead office rent</w:t>
          </w:r>
          <w:r>
            <w:t>.</w:t>
          </w:r>
        </w:p>
        <w:p w14:paraId="265D1C84" w14:textId="62992648" w:rsidR="00117B64" w:rsidRPr="00C84E3E" w:rsidRDefault="00117B64" w:rsidP="00117B64">
          <w:pPr>
            <w:pStyle w:val="BodyTextlessspace0"/>
            <w:rPr>
              <w:color w:val="404041"/>
            </w:rPr>
          </w:pPr>
        </w:p>
        <w:tbl>
          <w:tblPr>
            <w:tblW w:w="0" w:type="auto"/>
            <w:tblBorders>
              <w:top w:val="single" w:sz="8" w:space="0" w:color="62BB46"/>
              <w:left w:val="single" w:sz="8" w:space="0" w:color="62BB46"/>
              <w:bottom w:val="single" w:sz="8" w:space="0" w:color="62BB46"/>
              <w:right w:val="single" w:sz="8" w:space="0" w:color="62BB46"/>
              <w:insideH w:val="single" w:sz="8" w:space="0" w:color="62BB46"/>
              <w:insideV w:val="single" w:sz="8" w:space="0" w:color="62BB46"/>
            </w:tblBorders>
            <w:tblLook w:val="04A0" w:firstRow="1" w:lastRow="0" w:firstColumn="1" w:lastColumn="0" w:noHBand="0" w:noVBand="1"/>
          </w:tblPr>
          <w:tblGrid>
            <w:gridCol w:w="9618"/>
          </w:tblGrid>
          <w:tr w:rsidR="00117B64" w14:paraId="5D458F4E" w14:textId="77777777" w:rsidTr="0067137C">
            <w:trPr>
              <w:trHeight w:val="3700"/>
            </w:trPr>
            <w:tc>
              <w:tcPr>
                <w:tcW w:w="9618" w:type="dxa"/>
              </w:tcPr>
              <w:p w14:paraId="5D1BCCE4" w14:textId="77777777" w:rsidR="00117B64" w:rsidRDefault="00117B64" w:rsidP="0067137C">
                <w:pPr>
                  <w:pStyle w:val="BodyTextlessspace0"/>
                </w:pPr>
              </w:p>
              <w:p w14:paraId="0E9037F9" w14:textId="77777777" w:rsidR="00117B64" w:rsidRDefault="00117B64" w:rsidP="0067137C">
                <w:pPr>
                  <w:pStyle w:val="BodyTextlessspace0"/>
                </w:pPr>
              </w:p>
              <w:p w14:paraId="4DC00992" w14:textId="77777777" w:rsidR="00117B64" w:rsidRDefault="00117B64" w:rsidP="0067137C">
                <w:pPr>
                  <w:pStyle w:val="BodyTextlessspace0"/>
                </w:pPr>
              </w:p>
              <w:p w14:paraId="5B3C1621" w14:textId="77777777" w:rsidR="00117B64" w:rsidRDefault="00117B64" w:rsidP="0067137C">
                <w:pPr>
                  <w:pStyle w:val="BodyTextlessspace0"/>
                </w:pPr>
              </w:p>
              <w:p w14:paraId="2B29E600" w14:textId="77777777" w:rsidR="00117B64" w:rsidRDefault="00117B64" w:rsidP="0067137C">
                <w:pPr>
                  <w:pStyle w:val="BodyTextlessspace0"/>
                </w:pPr>
              </w:p>
              <w:p w14:paraId="01696B11" w14:textId="77777777" w:rsidR="00117B64" w:rsidRDefault="00117B64" w:rsidP="0067137C">
                <w:pPr>
                  <w:pStyle w:val="BodyTextlessspace0"/>
                </w:pPr>
              </w:p>
              <w:p w14:paraId="443D0F37" w14:textId="77777777" w:rsidR="00117B64" w:rsidRDefault="00117B64" w:rsidP="0067137C">
                <w:pPr>
                  <w:pStyle w:val="BodyTextlessspace0"/>
                </w:pPr>
              </w:p>
              <w:p w14:paraId="757D98FB" w14:textId="77777777" w:rsidR="00117B64" w:rsidRDefault="00117B64" w:rsidP="0067137C">
                <w:pPr>
                  <w:pStyle w:val="BodyTextlessspace0"/>
                </w:pPr>
              </w:p>
              <w:p w14:paraId="6E62BEFB" w14:textId="77777777" w:rsidR="00117B64" w:rsidRDefault="00117B64" w:rsidP="0067137C">
                <w:pPr>
                  <w:pStyle w:val="BodyTextlessspace0"/>
                </w:pPr>
              </w:p>
            </w:tc>
          </w:tr>
        </w:tbl>
        <w:p w14:paraId="5097815F" w14:textId="77777777" w:rsidR="00117B64" w:rsidRDefault="00117B64" w:rsidP="00117B64"/>
        <w:p w14:paraId="443511E7" w14:textId="0F4AE46C" w:rsidR="00DA4550" w:rsidRDefault="00DA4550" w:rsidP="00DA4550">
          <w:r>
            <w:rPr>
              <w:rFonts w:ascii="Trebuchet MS" w:hAnsi="Trebuchet MS"/>
              <w:color w:val="62BB46" w:themeColor="text2"/>
              <w:sz w:val="28"/>
              <w:szCs w:val="70"/>
            </w:rPr>
            <w:t>Indirect costs – Part 2</w:t>
          </w:r>
        </w:p>
        <w:p w14:paraId="42FCA488" w14:textId="719540F2" w:rsidR="00DA4550" w:rsidRDefault="00DA4550" w:rsidP="00DA4550">
          <w:pPr>
            <w:pStyle w:val="BodyTextlessspace0"/>
            <w:spacing w:before="0"/>
            <w:rPr>
              <w:color w:val="404041"/>
            </w:rPr>
          </w:pPr>
          <w:r>
            <w:rPr>
              <w:color w:val="404041"/>
            </w:rPr>
            <w:t>For each item listed in indirect costs – part 1, list the frequency of the cost</w:t>
          </w:r>
          <w:r w:rsidR="00996097">
            <w:rPr>
              <w:color w:val="404041"/>
            </w:rPr>
            <w:t xml:space="preserve"> and the cost</w:t>
          </w:r>
          <w:r>
            <w:rPr>
              <w:color w:val="404041"/>
            </w:rPr>
            <w:t xml:space="preserve">. For </w:t>
          </w:r>
          <w:proofErr w:type="gramStart"/>
          <w:r>
            <w:rPr>
              <w:color w:val="404041"/>
            </w:rPr>
            <w:t>example</w:t>
          </w:r>
          <w:proofErr w:type="gramEnd"/>
          <w:r>
            <w:rPr>
              <w:color w:val="404041"/>
            </w:rPr>
            <w:t xml:space="preserve"> if it is a cost that will be incurred annually, list it as annual and so on. Please note that if the cost has already been listed above in Set-up costs, it does not need to be repeated in this section.</w:t>
          </w:r>
        </w:p>
        <w:p w14:paraId="05E97F8D" w14:textId="77777777" w:rsidR="000B1ACB" w:rsidRDefault="000B1ACB" w:rsidP="00DA4550">
          <w:pPr>
            <w:pStyle w:val="BodyTextlessspace0"/>
            <w:spacing w:before="0"/>
            <w:rPr>
              <w:color w:val="404041"/>
            </w:rPr>
          </w:pPr>
        </w:p>
        <w:tbl>
          <w:tblPr>
            <w:tblStyle w:val="GridTable4-Accent1"/>
            <w:tblW w:w="0" w:type="auto"/>
            <w:tblLook w:val="06A0" w:firstRow="1" w:lastRow="0" w:firstColumn="1" w:lastColumn="0" w:noHBand="1" w:noVBand="1"/>
          </w:tblPr>
          <w:tblGrid>
            <w:gridCol w:w="2292"/>
            <w:gridCol w:w="4791"/>
            <w:gridCol w:w="3111"/>
          </w:tblGrid>
          <w:tr w:rsidR="00DA4550" w:rsidRPr="00E52AFC" w14:paraId="0C4418B8" w14:textId="77777777" w:rsidTr="0067137C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7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92" w:type="dxa"/>
                <w:shd w:val="clear" w:color="auto" w:fill="62BB46" w:themeFill="text2"/>
                <w:vAlign w:val="center"/>
              </w:tcPr>
              <w:p w14:paraId="7140D889" w14:textId="77777777" w:rsidR="00DA4550" w:rsidRPr="00E52AFC" w:rsidRDefault="00DA4550" w:rsidP="0067137C">
                <w:pPr>
                  <w:rPr>
                    <w:color w:val="FFFFFF" w:themeColor="background1"/>
                    <w:lang w:val="en-GB"/>
                  </w:rPr>
                </w:pPr>
                <w:r>
                  <w:rPr>
                    <w:color w:val="FFFFFF" w:themeColor="background1"/>
                    <w:lang w:val="en-GB"/>
                  </w:rPr>
                  <w:t>Item</w:t>
                </w:r>
              </w:p>
            </w:tc>
            <w:tc>
              <w:tcPr>
                <w:tcW w:w="4791" w:type="dxa"/>
                <w:shd w:val="clear" w:color="auto" w:fill="62BB46" w:themeFill="text2"/>
                <w:vAlign w:val="center"/>
              </w:tcPr>
              <w:p w14:paraId="5FBFE585" w14:textId="77777777" w:rsidR="00DA4550" w:rsidRPr="00AD1803" w:rsidRDefault="00DA4550" w:rsidP="0067137C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  <w:lang w:val="en-GB"/>
                  </w:rPr>
                </w:pPr>
                <w:r>
                  <w:rPr>
                    <w:color w:val="FFFFFF" w:themeColor="background1"/>
                    <w:lang w:val="en-GB"/>
                  </w:rPr>
                  <w:t>Frequency (one-off, annual, quarterly, monthly)</w:t>
                </w:r>
              </w:p>
            </w:tc>
            <w:tc>
              <w:tcPr>
                <w:tcW w:w="3111" w:type="dxa"/>
                <w:shd w:val="clear" w:color="auto" w:fill="62BB46" w:themeFill="text2"/>
              </w:tcPr>
              <w:p w14:paraId="5FD512EE" w14:textId="77777777" w:rsidR="00DA4550" w:rsidRPr="00AD1803" w:rsidRDefault="00DA4550" w:rsidP="0067137C">
                <w:pPr>
                  <w:spacing w:before="12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  <w:lang w:val="en-GB"/>
                  </w:rPr>
                </w:pPr>
                <w:r>
                  <w:rPr>
                    <w:color w:val="FFFFFF" w:themeColor="background1"/>
                    <w:lang w:val="en-GB"/>
                  </w:rPr>
                  <w:t>Amount ($)</w:t>
                </w:r>
              </w:p>
            </w:tc>
          </w:tr>
          <w:tr w:rsidR="00DA4550" w14:paraId="4719E6DA" w14:textId="77777777" w:rsidTr="0067137C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92" w:type="dxa"/>
              </w:tcPr>
              <w:p w14:paraId="4257F2D7" w14:textId="77777777" w:rsidR="00DA4550" w:rsidRDefault="00DA4550" w:rsidP="0067137C">
                <w:pPr>
                  <w:rPr>
                    <w:b w:val="0"/>
                    <w:bCs w:val="0"/>
                    <w:lang w:val="en-GB"/>
                  </w:rPr>
                </w:pPr>
              </w:p>
              <w:p w14:paraId="2B74FFAB" w14:textId="69CEEC9B" w:rsidR="000B1ACB" w:rsidRDefault="000B1ACB" w:rsidP="0067137C">
                <w:pPr>
                  <w:rPr>
                    <w:lang w:val="en-GB"/>
                  </w:rPr>
                </w:pPr>
              </w:p>
            </w:tc>
            <w:tc>
              <w:tcPr>
                <w:tcW w:w="4791" w:type="dxa"/>
              </w:tcPr>
              <w:p w14:paraId="42811F22" w14:textId="77777777" w:rsidR="00DA4550" w:rsidRDefault="00DA4550" w:rsidP="00671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  <w:tc>
              <w:tcPr>
                <w:tcW w:w="3111" w:type="dxa"/>
              </w:tcPr>
              <w:p w14:paraId="6E943749" w14:textId="77777777" w:rsidR="00DA4550" w:rsidRDefault="00DA4550" w:rsidP="00671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/>
                    <w:iCs/>
                  </w:rPr>
                </w:pPr>
              </w:p>
            </w:tc>
          </w:tr>
          <w:tr w:rsidR="00DA4550" w14:paraId="1DB72128" w14:textId="77777777" w:rsidTr="0067137C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92" w:type="dxa"/>
              </w:tcPr>
              <w:p w14:paraId="3D268C16" w14:textId="77777777" w:rsidR="00DA4550" w:rsidRDefault="00DA4550" w:rsidP="0067137C">
                <w:pPr>
                  <w:rPr>
                    <w:lang w:val="en-GB"/>
                  </w:rPr>
                </w:pPr>
              </w:p>
              <w:p w14:paraId="47BA126F" w14:textId="430BF799" w:rsidR="000B1ACB" w:rsidRPr="007018D4" w:rsidRDefault="000B1ACB" w:rsidP="0067137C">
                <w:pPr>
                  <w:rPr>
                    <w:b w:val="0"/>
                    <w:bCs w:val="0"/>
                    <w:lang w:val="en-GB"/>
                  </w:rPr>
                </w:pPr>
              </w:p>
            </w:tc>
            <w:tc>
              <w:tcPr>
                <w:tcW w:w="4791" w:type="dxa"/>
              </w:tcPr>
              <w:p w14:paraId="486212FA" w14:textId="77777777" w:rsidR="00DA4550" w:rsidRDefault="00DA4550" w:rsidP="00671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  <w:tc>
              <w:tcPr>
                <w:tcW w:w="3111" w:type="dxa"/>
              </w:tcPr>
              <w:p w14:paraId="757ED4D0" w14:textId="77777777" w:rsidR="00DA4550" w:rsidRDefault="00DA4550" w:rsidP="00671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</w:tr>
          <w:tr w:rsidR="00DA4550" w14:paraId="45161CC2" w14:textId="77777777" w:rsidTr="0067137C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92" w:type="dxa"/>
              </w:tcPr>
              <w:p w14:paraId="436A0B91" w14:textId="77777777" w:rsidR="00DA4550" w:rsidRDefault="00DA4550" w:rsidP="0067137C">
                <w:pPr>
                  <w:rPr>
                    <w:lang w:val="en-GB"/>
                  </w:rPr>
                </w:pPr>
              </w:p>
              <w:p w14:paraId="157FBD19" w14:textId="0AD90A3A" w:rsidR="000B1ACB" w:rsidRPr="007018D4" w:rsidRDefault="000B1ACB" w:rsidP="0067137C">
                <w:pPr>
                  <w:rPr>
                    <w:b w:val="0"/>
                    <w:bCs w:val="0"/>
                    <w:lang w:val="en-GB"/>
                  </w:rPr>
                </w:pPr>
              </w:p>
            </w:tc>
            <w:tc>
              <w:tcPr>
                <w:tcW w:w="4791" w:type="dxa"/>
              </w:tcPr>
              <w:p w14:paraId="60861915" w14:textId="77777777" w:rsidR="00DA4550" w:rsidRDefault="00DA4550" w:rsidP="00671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  <w:tc>
              <w:tcPr>
                <w:tcW w:w="3111" w:type="dxa"/>
              </w:tcPr>
              <w:p w14:paraId="137D32E4" w14:textId="77777777" w:rsidR="00DA4550" w:rsidRDefault="00DA4550" w:rsidP="00671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</w:tr>
          <w:tr w:rsidR="00DA4550" w14:paraId="76F3E3DA" w14:textId="77777777" w:rsidTr="0067137C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92" w:type="dxa"/>
              </w:tcPr>
              <w:p w14:paraId="05CAC379" w14:textId="77777777" w:rsidR="00DA4550" w:rsidRDefault="00DA4550" w:rsidP="0067137C">
                <w:pPr>
                  <w:rPr>
                    <w:lang w:val="en-GB"/>
                  </w:rPr>
                </w:pPr>
              </w:p>
              <w:p w14:paraId="7C5A26B3" w14:textId="564A91DE" w:rsidR="000B1ACB" w:rsidRPr="007018D4" w:rsidRDefault="000B1ACB" w:rsidP="0067137C">
                <w:pPr>
                  <w:rPr>
                    <w:b w:val="0"/>
                    <w:bCs w:val="0"/>
                    <w:lang w:val="en-GB"/>
                  </w:rPr>
                </w:pPr>
              </w:p>
            </w:tc>
            <w:tc>
              <w:tcPr>
                <w:tcW w:w="4791" w:type="dxa"/>
              </w:tcPr>
              <w:p w14:paraId="298B9445" w14:textId="77777777" w:rsidR="00DA4550" w:rsidRDefault="00DA4550" w:rsidP="00671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  <w:tc>
              <w:tcPr>
                <w:tcW w:w="3111" w:type="dxa"/>
              </w:tcPr>
              <w:p w14:paraId="6AC3DCA0" w14:textId="77777777" w:rsidR="00DA4550" w:rsidRDefault="00DA4550" w:rsidP="00671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</w:p>
            </w:tc>
          </w:tr>
        </w:tbl>
        <w:p w14:paraId="1BDD71E7" w14:textId="77777777" w:rsidR="00117B64" w:rsidRDefault="00117B64" w:rsidP="00117B64"/>
        <w:p w14:paraId="2DE21743" w14:textId="77777777" w:rsidR="00117B64" w:rsidRDefault="00117B64">
          <w:pPr>
            <w:suppressAutoHyphens w:val="0"/>
            <w:autoSpaceDE/>
            <w:autoSpaceDN/>
            <w:adjustRightInd/>
            <w:spacing w:after="160" w:line="259" w:lineRule="auto"/>
            <w:textAlignment w:val="auto"/>
            <w:rPr>
              <w:rFonts w:ascii="Trebuchet MS" w:eastAsiaTheme="majorEastAsia" w:hAnsi="Trebuchet MS" w:cstheme="majorBidi"/>
              <w:b/>
              <w:color w:val="62BB46" w:themeColor="text2"/>
              <w:sz w:val="28"/>
              <w:szCs w:val="70"/>
            </w:rPr>
          </w:pPr>
          <w:r>
            <w:rPr>
              <w:rFonts w:ascii="Trebuchet MS" w:hAnsi="Trebuchet MS"/>
              <w:color w:val="62BB46" w:themeColor="text2"/>
              <w:sz w:val="28"/>
              <w:szCs w:val="70"/>
            </w:rPr>
            <w:br w:type="page"/>
          </w:r>
        </w:p>
        <w:p w14:paraId="147470FE" w14:textId="68EE0504" w:rsidR="00AD1803" w:rsidRPr="00AD1803" w:rsidRDefault="00500031" w:rsidP="00AD1803">
          <w:pPr>
            <w:pStyle w:val="Heading2"/>
            <w:rPr>
              <w:rFonts w:ascii="Trebuchet MS" w:hAnsi="Trebuchet MS"/>
              <w:color w:val="62BB46" w:themeColor="text2"/>
              <w:sz w:val="28"/>
              <w:szCs w:val="70"/>
            </w:rPr>
          </w:pPr>
          <w:r>
            <w:rPr>
              <w:rFonts w:ascii="Trebuchet MS" w:hAnsi="Trebuchet MS"/>
              <w:color w:val="62BB46" w:themeColor="text2"/>
              <w:sz w:val="28"/>
              <w:szCs w:val="70"/>
            </w:rPr>
            <w:lastRenderedPageBreak/>
            <w:t xml:space="preserve">Target – Revenue </w:t>
          </w:r>
        </w:p>
        <w:p w14:paraId="19C6A351" w14:textId="4A535411" w:rsidR="00E52AFC" w:rsidRDefault="00500031" w:rsidP="007018D4">
          <w:pPr>
            <w:pStyle w:val="BodyTextlessspace0"/>
          </w:pPr>
          <w:r>
            <w:t xml:space="preserve">What will your </w:t>
          </w:r>
          <w:proofErr w:type="gramStart"/>
          <w:r>
            <w:t>first year</w:t>
          </w:r>
          <w:proofErr w:type="gramEnd"/>
          <w:r>
            <w:t xml:space="preserve"> revenue target be? </w:t>
          </w:r>
        </w:p>
        <w:p w14:paraId="6961A80E" w14:textId="77777777" w:rsidR="00500031" w:rsidRPr="00C84E3E" w:rsidRDefault="00500031" w:rsidP="00500031">
          <w:pPr>
            <w:pStyle w:val="BodyTextlessspace0"/>
            <w:rPr>
              <w:color w:val="404041"/>
            </w:rPr>
          </w:pPr>
        </w:p>
        <w:tbl>
          <w:tblPr>
            <w:tblW w:w="0" w:type="auto"/>
            <w:tblBorders>
              <w:top w:val="single" w:sz="8" w:space="0" w:color="62BB46"/>
              <w:left w:val="single" w:sz="8" w:space="0" w:color="62BB46"/>
              <w:bottom w:val="single" w:sz="8" w:space="0" w:color="62BB46"/>
              <w:right w:val="single" w:sz="8" w:space="0" w:color="62BB46"/>
              <w:insideH w:val="single" w:sz="8" w:space="0" w:color="62BB46"/>
              <w:insideV w:val="single" w:sz="8" w:space="0" w:color="62BB46"/>
            </w:tblBorders>
            <w:tblLook w:val="04A0" w:firstRow="1" w:lastRow="0" w:firstColumn="1" w:lastColumn="0" w:noHBand="0" w:noVBand="1"/>
          </w:tblPr>
          <w:tblGrid>
            <w:gridCol w:w="9618"/>
          </w:tblGrid>
          <w:tr w:rsidR="00500031" w14:paraId="79228A9E" w14:textId="77777777" w:rsidTr="0067137C">
            <w:trPr>
              <w:trHeight w:val="3700"/>
            </w:trPr>
            <w:tc>
              <w:tcPr>
                <w:tcW w:w="9618" w:type="dxa"/>
              </w:tcPr>
              <w:p w14:paraId="4987C878" w14:textId="77777777" w:rsidR="00500031" w:rsidRDefault="00500031" w:rsidP="0067137C">
                <w:pPr>
                  <w:pStyle w:val="BodyTextlessspace0"/>
                </w:pPr>
              </w:p>
            </w:tc>
          </w:tr>
        </w:tbl>
        <w:p w14:paraId="6EBAF1AA" w14:textId="22D40BEA" w:rsidR="00500031" w:rsidRDefault="00500031" w:rsidP="007018D4">
          <w:pPr>
            <w:pStyle w:val="BodyTextlessspace0"/>
          </w:pPr>
        </w:p>
        <w:p w14:paraId="6D6E7FAD" w14:textId="0746EA9E" w:rsidR="00500031" w:rsidRPr="00AD1803" w:rsidRDefault="00500031" w:rsidP="00500031">
          <w:pPr>
            <w:pStyle w:val="Heading2"/>
            <w:rPr>
              <w:rFonts w:ascii="Trebuchet MS" w:hAnsi="Trebuchet MS"/>
              <w:color w:val="62BB46" w:themeColor="text2"/>
              <w:sz w:val="28"/>
              <w:szCs w:val="70"/>
            </w:rPr>
          </w:pPr>
          <w:r>
            <w:rPr>
              <w:rFonts w:ascii="Trebuchet MS" w:hAnsi="Trebuchet MS"/>
              <w:color w:val="62BB46" w:themeColor="text2"/>
              <w:sz w:val="28"/>
              <w:szCs w:val="70"/>
            </w:rPr>
            <w:t xml:space="preserve">Target – Surplus  </w:t>
          </w:r>
        </w:p>
        <w:p w14:paraId="43250D5A" w14:textId="4842B281" w:rsidR="00500031" w:rsidRDefault="00500031" w:rsidP="00500031">
          <w:pPr>
            <w:pStyle w:val="BodyTextlessspace0"/>
          </w:pPr>
          <w:r>
            <w:t>What surplus as a percentage of revenue will you set as a target?</w:t>
          </w:r>
          <w:r w:rsidR="00996097">
            <w:t xml:space="preserve"> Consider your future costs such as IT upgrades and organisational improvements and what level of cash reserves you will need to accumulate from prior year surpluses. </w:t>
          </w:r>
        </w:p>
        <w:p w14:paraId="7F7E191F" w14:textId="77777777" w:rsidR="00500031" w:rsidRPr="00C84E3E" w:rsidRDefault="00500031" w:rsidP="00500031">
          <w:pPr>
            <w:pStyle w:val="BodyTextlessspace0"/>
            <w:rPr>
              <w:color w:val="404041"/>
            </w:rPr>
          </w:pPr>
        </w:p>
        <w:tbl>
          <w:tblPr>
            <w:tblW w:w="0" w:type="auto"/>
            <w:tblBorders>
              <w:top w:val="single" w:sz="8" w:space="0" w:color="62BB46"/>
              <w:left w:val="single" w:sz="8" w:space="0" w:color="62BB46"/>
              <w:bottom w:val="single" w:sz="8" w:space="0" w:color="62BB46"/>
              <w:right w:val="single" w:sz="8" w:space="0" w:color="62BB46"/>
              <w:insideH w:val="single" w:sz="8" w:space="0" w:color="62BB46"/>
              <w:insideV w:val="single" w:sz="8" w:space="0" w:color="62BB46"/>
            </w:tblBorders>
            <w:tblLook w:val="04A0" w:firstRow="1" w:lastRow="0" w:firstColumn="1" w:lastColumn="0" w:noHBand="0" w:noVBand="1"/>
          </w:tblPr>
          <w:tblGrid>
            <w:gridCol w:w="9618"/>
          </w:tblGrid>
          <w:tr w:rsidR="00500031" w14:paraId="42D50169" w14:textId="77777777" w:rsidTr="0067137C">
            <w:trPr>
              <w:trHeight w:val="3700"/>
            </w:trPr>
            <w:tc>
              <w:tcPr>
                <w:tcW w:w="9618" w:type="dxa"/>
              </w:tcPr>
              <w:p w14:paraId="2396BBE4" w14:textId="77777777" w:rsidR="00500031" w:rsidRDefault="00500031" w:rsidP="0067137C">
                <w:pPr>
                  <w:pStyle w:val="BodyTextlessspace0"/>
                </w:pPr>
              </w:p>
              <w:p w14:paraId="68B2D698" w14:textId="77777777" w:rsidR="00500031" w:rsidRDefault="00500031" w:rsidP="0067137C">
                <w:pPr>
                  <w:pStyle w:val="BodyTextlessspace0"/>
                </w:pPr>
              </w:p>
              <w:p w14:paraId="2FDF6AF9" w14:textId="77777777" w:rsidR="00500031" w:rsidRDefault="00500031" w:rsidP="0067137C">
                <w:pPr>
                  <w:pStyle w:val="BodyTextlessspace0"/>
                </w:pPr>
              </w:p>
              <w:p w14:paraId="29179F8F" w14:textId="77777777" w:rsidR="00500031" w:rsidRDefault="00500031" w:rsidP="0067137C">
                <w:pPr>
                  <w:pStyle w:val="BodyTextlessspace0"/>
                </w:pPr>
              </w:p>
              <w:p w14:paraId="0A510745" w14:textId="77777777" w:rsidR="00500031" w:rsidRDefault="00500031" w:rsidP="0067137C">
                <w:pPr>
                  <w:pStyle w:val="BodyTextlessspace0"/>
                </w:pPr>
              </w:p>
              <w:p w14:paraId="61909F22" w14:textId="77777777" w:rsidR="00500031" w:rsidRDefault="00500031" w:rsidP="0067137C">
                <w:pPr>
                  <w:pStyle w:val="BodyTextlessspace0"/>
                </w:pPr>
              </w:p>
              <w:p w14:paraId="0435B69E" w14:textId="77777777" w:rsidR="00500031" w:rsidRDefault="00500031" w:rsidP="0067137C">
                <w:pPr>
                  <w:pStyle w:val="BodyTextlessspace0"/>
                </w:pPr>
              </w:p>
              <w:p w14:paraId="1BAB8805" w14:textId="77777777" w:rsidR="00500031" w:rsidRDefault="00500031" w:rsidP="0067137C">
                <w:pPr>
                  <w:pStyle w:val="BodyTextlessspace0"/>
                </w:pPr>
              </w:p>
              <w:p w14:paraId="1E8DD945" w14:textId="77777777" w:rsidR="00500031" w:rsidRDefault="00500031" w:rsidP="0067137C">
                <w:pPr>
                  <w:pStyle w:val="BodyTextlessspace0"/>
                </w:pPr>
              </w:p>
            </w:tc>
          </w:tr>
        </w:tbl>
        <w:p w14:paraId="00A3EEB8" w14:textId="77777777" w:rsidR="00500031" w:rsidRDefault="00500031" w:rsidP="00500031">
          <w:pPr>
            <w:pStyle w:val="BodyTextlessspace0"/>
          </w:pPr>
        </w:p>
        <w:p w14:paraId="2C09A698" w14:textId="77777777" w:rsidR="00500031" w:rsidRDefault="00500031" w:rsidP="00500031">
          <w:pPr>
            <w:pStyle w:val="BodyTextlessspace0"/>
          </w:pPr>
        </w:p>
        <w:p w14:paraId="5066F1D6" w14:textId="77777777" w:rsidR="00500031" w:rsidRDefault="00500031" w:rsidP="00500031">
          <w:pPr>
            <w:pStyle w:val="BodyTextlessspace0"/>
          </w:pPr>
        </w:p>
        <w:p w14:paraId="18588493" w14:textId="77777777" w:rsidR="00500031" w:rsidRDefault="00500031" w:rsidP="00500031">
          <w:pPr>
            <w:pStyle w:val="BodyTextlessspace0"/>
          </w:pPr>
        </w:p>
        <w:p w14:paraId="16E2A91D" w14:textId="77777777" w:rsidR="00500031" w:rsidRDefault="00500031" w:rsidP="00500031">
          <w:pPr>
            <w:pStyle w:val="BodyTextlessspace0"/>
          </w:pPr>
        </w:p>
        <w:p w14:paraId="107E695F" w14:textId="77777777" w:rsidR="00500031" w:rsidRDefault="00500031" w:rsidP="00500031">
          <w:pPr>
            <w:pStyle w:val="BodyTextlessspace0"/>
          </w:pPr>
        </w:p>
        <w:p w14:paraId="5C9D1EF4" w14:textId="77777777" w:rsidR="00500031" w:rsidRDefault="00500031" w:rsidP="00500031">
          <w:pPr>
            <w:pStyle w:val="BodyTextlessspace0"/>
          </w:pPr>
        </w:p>
        <w:p w14:paraId="591B34CD" w14:textId="6774F34E" w:rsidR="00500031" w:rsidRPr="00AD1803" w:rsidRDefault="00500031" w:rsidP="00500031">
          <w:pPr>
            <w:pStyle w:val="Heading2"/>
            <w:rPr>
              <w:rFonts w:ascii="Trebuchet MS" w:hAnsi="Trebuchet MS"/>
              <w:color w:val="62BB46" w:themeColor="text2"/>
              <w:sz w:val="28"/>
              <w:szCs w:val="70"/>
            </w:rPr>
          </w:pPr>
          <w:r>
            <w:rPr>
              <w:rFonts w:ascii="Trebuchet MS" w:hAnsi="Trebuchet MS"/>
              <w:color w:val="62BB46" w:themeColor="text2"/>
              <w:sz w:val="28"/>
              <w:szCs w:val="70"/>
            </w:rPr>
            <w:lastRenderedPageBreak/>
            <w:t xml:space="preserve">Target – Staff costs  </w:t>
          </w:r>
        </w:p>
        <w:p w14:paraId="03C592B7" w14:textId="36A9C4B1" w:rsidR="00500031" w:rsidRDefault="00500031" w:rsidP="00500031">
          <w:pPr>
            <w:pStyle w:val="BodyTextlessspace0"/>
          </w:pPr>
          <w:r>
            <w:t>What staff costs as a percentage of revenue will you set as a target?</w:t>
          </w:r>
        </w:p>
        <w:p w14:paraId="4D9A1BB8" w14:textId="77777777" w:rsidR="00500031" w:rsidRPr="00C84E3E" w:rsidRDefault="00500031" w:rsidP="00500031">
          <w:pPr>
            <w:pStyle w:val="BodyTextlessspace0"/>
            <w:rPr>
              <w:color w:val="404041"/>
            </w:rPr>
          </w:pPr>
        </w:p>
        <w:tbl>
          <w:tblPr>
            <w:tblW w:w="0" w:type="auto"/>
            <w:tblBorders>
              <w:top w:val="single" w:sz="8" w:space="0" w:color="62BB46"/>
              <w:left w:val="single" w:sz="8" w:space="0" w:color="62BB46"/>
              <w:bottom w:val="single" w:sz="8" w:space="0" w:color="62BB46"/>
              <w:right w:val="single" w:sz="8" w:space="0" w:color="62BB46"/>
              <w:insideH w:val="single" w:sz="8" w:space="0" w:color="62BB46"/>
              <w:insideV w:val="single" w:sz="8" w:space="0" w:color="62BB46"/>
            </w:tblBorders>
            <w:tblLook w:val="04A0" w:firstRow="1" w:lastRow="0" w:firstColumn="1" w:lastColumn="0" w:noHBand="0" w:noVBand="1"/>
          </w:tblPr>
          <w:tblGrid>
            <w:gridCol w:w="9618"/>
          </w:tblGrid>
          <w:tr w:rsidR="00500031" w14:paraId="7B0E0028" w14:textId="77777777" w:rsidTr="0067137C">
            <w:trPr>
              <w:trHeight w:val="3700"/>
            </w:trPr>
            <w:tc>
              <w:tcPr>
                <w:tcW w:w="9618" w:type="dxa"/>
              </w:tcPr>
              <w:p w14:paraId="2C264640" w14:textId="77777777" w:rsidR="00500031" w:rsidRDefault="00500031" w:rsidP="0067137C">
                <w:pPr>
                  <w:pStyle w:val="BodyTextlessspace0"/>
                </w:pPr>
              </w:p>
              <w:p w14:paraId="5361C803" w14:textId="77777777" w:rsidR="00500031" w:rsidRDefault="00500031" w:rsidP="0067137C">
                <w:pPr>
                  <w:pStyle w:val="BodyTextlessspace0"/>
                </w:pPr>
              </w:p>
              <w:p w14:paraId="6942EEDC" w14:textId="77777777" w:rsidR="00500031" w:rsidRDefault="00500031" w:rsidP="0067137C">
                <w:pPr>
                  <w:pStyle w:val="BodyTextlessspace0"/>
                </w:pPr>
              </w:p>
              <w:p w14:paraId="47D24A9C" w14:textId="77777777" w:rsidR="00500031" w:rsidRDefault="00500031" w:rsidP="0067137C">
                <w:pPr>
                  <w:pStyle w:val="BodyTextlessspace0"/>
                </w:pPr>
              </w:p>
              <w:p w14:paraId="69851098" w14:textId="77777777" w:rsidR="00500031" w:rsidRDefault="00500031" w:rsidP="0067137C">
                <w:pPr>
                  <w:pStyle w:val="BodyTextlessspace0"/>
                </w:pPr>
              </w:p>
              <w:p w14:paraId="30DA93D3" w14:textId="77777777" w:rsidR="00500031" w:rsidRDefault="00500031" w:rsidP="0067137C">
                <w:pPr>
                  <w:pStyle w:val="BodyTextlessspace0"/>
                </w:pPr>
              </w:p>
              <w:p w14:paraId="4C65E21D" w14:textId="77777777" w:rsidR="00500031" w:rsidRDefault="00500031" w:rsidP="0067137C">
                <w:pPr>
                  <w:pStyle w:val="BodyTextlessspace0"/>
                </w:pPr>
              </w:p>
              <w:p w14:paraId="7BA051EA" w14:textId="77777777" w:rsidR="00500031" w:rsidRDefault="00500031" w:rsidP="0067137C">
                <w:pPr>
                  <w:pStyle w:val="BodyTextlessspace0"/>
                </w:pPr>
              </w:p>
              <w:p w14:paraId="507386FA" w14:textId="77777777" w:rsidR="00500031" w:rsidRDefault="00500031" w:rsidP="0067137C">
                <w:pPr>
                  <w:pStyle w:val="BodyTextlessspace0"/>
                </w:pPr>
              </w:p>
            </w:tc>
          </w:tr>
        </w:tbl>
        <w:p w14:paraId="3BD9DEC2" w14:textId="7B299E85" w:rsidR="00500031" w:rsidRDefault="00500031" w:rsidP="007018D4">
          <w:pPr>
            <w:pStyle w:val="BodyTextlessspace0"/>
          </w:pPr>
        </w:p>
        <w:p w14:paraId="06B35173" w14:textId="4CA8C5AA" w:rsidR="00500031" w:rsidRDefault="00500031" w:rsidP="007018D4">
          <w:pPr>
            <w:pStyle w:val="BodyTextlessspace0"/>
          </w:pPr>
        </w:p>
        <w:p w14:paraId="412E5CFC" w14:textId="5FE7E5A5" w:rsidR="00500031" w:rsidRPr="00AD1803" w:rsidRDefault="00500031" w:rsidP="00500031">
          <w:pPr>
            <w:pStyle w:val="Heading2"/>
            <w:rPr>
              <w:rFonts w:ascii="Trebuchet MS" w:hAnsi="Trebuchet MS"/>
              <w:color w:val="62BB46" w:themeColor="text2"/>
              <w:sz w:val="28"/>
              <w:szCs w:val="70"/>
            </w:rPr>
          </w:pPr>
          <w:r>
            <w:rPr>
              <w:rFonts w:ascii="Trebuchet MS" w:hAnsi="Trebuchet MS"/>
              <w:color w:val="62BB46" w:themeColor="text2"/>
              <w:sz w:val="28"/>
              <w:szCs w:val="70"/>
            </w:rPr>
            <w:t xml:space="preserve">Target – Debtor days  </w:t>
          </w:r>
        </w:p>
        <w:p w14:paraId="2AB1FFDF" w14:textId="079D8CB4" w:rsidR="00500031" w:rsidRDefault="00500031" w:rsidP="00500031">
          <w:pPr>
            <w:pStyle w:val="BodyTextlessspace0"/>
          </w:pPr>
          <w:r>
            <w:t>What debtor days target will you set as a target? How many days are you comfortable waiting for payment once an invoice is issued?</w:t>
          </w:r>
        </w:p>
        <w:p w14:paraId="09B1DD11" w14:textId="77777777" w:rsidR="00500031" w:rsidRPr="00C84E3E" w:rsidRDefault="00500031" w:rsidP="00500031">
          <w:pPr>
            <w:pStyle w:val="BodyTextlessspace0"/>
            <w:rPr>
              <w:color w:val="404041"/>
            </w:rPr>
          </w:pPr>
        </w:p>
        <w:tbl>
          <w:tblPr>
            <w:tblW w:w="0" w:type="auto"/>
            <w:tblBorders>
              <w:top w:val="single" w:sz="8" w:space="0" w:color="62BB46"/>
              <w:left w:val="single" w:sz="8" w:space="0" w:color="62BB46"/>
              <w:bottom w:val="single" w:sz="8" w:space="0" w:color="62BB46"/>
              <w:right w:val="single" w:sz="8" w:space="0" w:color="62BB46"/>
              <w:insideH w:val="single" w:sz="8" w:space="0" w:color="62BB46"/>
              <w:insideV w:val="single" w:sz="8" w:space="0" w:color="62BB46"/>
            </w:tblBorders>
            <w:tblLook w:val="04A0" w:firstRow="1" w:lastRow="0" w:firstColumn="1" w:lastColumn="0" w:noHBand="0" w:noVBand="1"/>
          </w:tblPr>
          <w:tblGrid>
            <w:gridCol w:w="9618"/>
          </w:tblGrid>
          <w:tr w:rsidR="00500031" w14:paraId="7E2D82AD" w14:textId="77777777" w:rsidTr="00500031">
            <w:trPr>
              <w:trHeight w:val="2672"/>
            </w:trPr>
            <w:tc>
              <w:tcPr>
                <w:tcW w:w="9618" w:type="dxa"/>
              </w:tcPr>
              <w:p w14:paraId="077A7A7E" w14:textId="77777777" w:rsidR="00500031" w:rsidRDefault="00500031" w:rsidP="0067137C">
                <w:pPr>
                  <w:pStyle w:val="BodyTextlessspace0"/>
                </w:pPr>
              </w:p>
              <w:p w14:paraId="6E4AD111" w14:textId="77777777" w:rsidR="00500031" w:rsidRDefault="00500031" w:rsidP="0067137C">
                <w:pPr>
                  <w:pStyle w:val="BodyTextlessspace0"/>
                </w:pPr>
              </w:p>
              <w:p w14:paraId="47435C02" w14:textId="77777777" w:rsidR="00500031" w:rsidRDefault="00500031" w:rsidP="0067137C">
                <w:pPr>
                  <w:pStyle w:val="BodyTextlessspace0"/>
                </w:pPr>
              </w:p>
            </w:tc>
          </w:tr>
        </w:tbl>
        <w:p w14:paraId="01B3F4A3" w14:textId="266370B6" w:rsidR="00500031" w:rsidRDefault="00500031" w:rsidP="007018D4">
          <w:pPr>
            <w:pStyle w:val="BodyTextlessspace0"/>
          </w:pPr>
        </w:p>
        <w:p w14:paraId="21606351" w14:textId="77777777" w:rsidR="00513EFE" w:rsidRDefault="00513EFE">
          <w:pPr>
            <w:suppressAutoHyphens w:val="0"/>
            <w:autoSpaceDE/>
            <w:autoSpaceDN/>
            <w:adjustRightInd/>
            <w:spacing w:after="160" w:line="259" w:lineRule="auto"/>
            <w:textAlignment w:val="auto"/>
            <w:rPr>
              <w:rFonts w:ascii="Trebuchet MS" w:eastAsiaTheme="majorEastAsia" w:hAnsi="Trebuchet MS" w:cstheme="majorBidi"/>
              <w:b/>
              <w:color w:val="62BB46" w:themeColor="text2"/>
              <w:sz w:val="28"/>
              <w:szCs w:val="70"/>
            </w:rPr>
          </w:pPr>
          <w:r>
            <w:rPr>
              <w:rFonts w:ascii="Trebuchet MS" w:hAnsi="Trebuchet MS"/>
              <w:color w:val="62BB46" w:themeColor="text2"/>
              <w:sz w:val="28"/>
              <w:szCs w:val="70"/>
            </w:rPr>
            <w:br w:type="page"/>
          </w:r>
        </w:p>
        <w:p w14:paraId="19EB9705" w14:textId="643B26EC" w:rsidR="00513EFE" w:rsidRPr="00AD1803" w:rsidRDefault="00513EFE" w:rsidP="00513EFE">
          <w:pPr>
            <w:pStyle w:val="Heading2"/>
            <w:rPr>
              <w:rFonts w:ascii="Trebuchet MS" w:hAnsi="Trebuchet MS"/>
              <w:color w:val="62BB46" w:themeColor="text2"/>
              <w:sz w:val="28"/>
              <w:szCs w:val="70"/>
            </w:rPr>
          </w:pPr>
          <w:r>
            <w:rPr>
              <w:rFonts w:ascii="Trebuchet MS" w:hAnsi="Trebuchet MS"/>
              <w:color w:val="62BB46" w:themeColor="text2"/>
              <w:sz w:val="28"/>
              <w:szCs w:val="70"/>
            </w:rPr>
            <w:lastRenderedPageBreak/>
            <w:t xml:space="preserve">Target – </w:t>
          </w:r>
          <w:r w:rsidR="000B1ACB">
            <w:rPr>
              <w:rFonts w:ascii="Trebuchet MS" w:hAnsi="Trebuchet MS"/>
              <w:color w:val="62BB46" w:themeColor="text2"/>
              <w:sz w:val="28"/>
              <w:szCs w:val="70"/>
            </w:rPr>
            <w:t>C</w:t>
          </w:r>
          <w:r>
            <w:rPr>
              <w:rFonts w:ascii="Trebuchet MS" w:hAnsi="Trebuchet MS"/>
              <w:color w:val="62BB46" w:themeColor="text2"/>
              <w:sz w:val="28"/>
              <w:szCs w:val="70"/>
            </w:rPr>
            <w:t xml:space="preserve">ash position  </w:t>
          </w:r>
        </w:p>
        <w:p w14:paraId="7E0D5735" w14:textId="5EC62012" w:rsidR="00513EFE" w:rsidRDefault="00513EFE" w:rsidP="00513EFE">
          <w:pPr>
            <w:pStyle w:val="BodyTextlessspace0"/>
          </w:pPr>
          <w:r>
            <w:t xml:space="preserve">What cash position will you set as a target? What level of cash will you aim to hold within your </w:t>
          </w:r>
          <w:proofErr w:type="gramStart"/>
          <w:r>
            <w:t>organisation.</w:t>
          </w:r>
          <w:proofErr w:type="gramEnd"/>
        </w:p>
        <w:p w14:paraId="60D77587" w14:textId="77777777" w:rsidR="00513EFE" w:rsidRPr="00C84E3E" w:rsidRDefault="00513EFE" w:rsidP="00513EFE">
          <w:pPr>
            <w:pStyle w:val="BodyTextlessspace0"/>
            <w:rPr>
              <w:color w:val="404041"/>
            </w:rPr>
          </w:pPr>
        </w:p>
        <w:tbl>
          <w:tblPr>
            <w:tblW w:w="0" w:type="auto"/>
            <w:tblBorders>
              <w:top w:val="single" w:sz="8" w:space="0" w:color="62BB46"/>
              <w:left w:val="single" w:sz="8" w:space="0" w:color="62BB46"/>
              <w:bottom w:val="single" w:sz="8" w:space="0" w:color="62BB46"/>
              <w:right w:val="single" w:sz="8" w:space="0" w:color="62BB46"/>
              <w:insideH w:val="single" w:sz="8" w:space="0" w:color="62BB46"/>
              <w:insideV w:val="single" w:sz="8" w:space="0" w:color="62BB46"/>
            </w:tblBorders>
            <w:tblLook w:val="04A0" w:firstRow="1" w:lastRow="0" w:firstColumn="1" w:lastColumn="0" w:noHBand="0" w:noVBand="1"/>
          </w:tblPr>
          <w:tblGrid>
            <w:gridCol w:w="9618"/>
          </w:tblGrid>
          <w:tr w:rsidR="00513EFE" w14:paraId="41FBEE82" w14:textId="77777777" w:rsidTr="0067137C">
            <w:trPr>
              <w:trHeight w:val="2672"/>
            </w:trPr>
            <w:tc>
              <w:tcPr>
                <w:tcW w:w="9618" w:type="dxa"/>
              </w:tcPr>
              <w:p w14:paraId="44C49DD3" w14:textId="77777777" w:rsidR="00513EFE" w:rsidRDefault="00513EFE" w:rsidP="0067137C">
                <w:pPr>
                  <w:pStyle w:val="BodyTextlessspace0"/>
                </w:pPr>
              </w:p>
              <w:p w14:paraId="45E78311" w14:textId="77777777" w:rsidR="00513EFE" w:rsidRDefault="00513EFE" w:rsidP="0067137C">
                <w:pPr>
                  <w:pStyle w:val="BodyTextlessspace0"/>
                </w:pPr>
              </w:p>
              <w:p w14:paraId="5D9BEDBA" w14:textId="77777777" w:rsidR="00513EFE" w:rsidRDefault="00513EFE" w:rsidP="0067137C">
                <w:pPr>
                  <w:pStyle w:val="BodyTextlessspace0"/>
                </w:pPr>
              </w:p>
            </w:tc>
          </w:tr>
        </w:tbl>
        <w:p w14:paraId="4FE7CB63" w14:textId="584D7288" w:rsidR="00513EFE" w:rsidRDefault="00513EFE" w:rsidP="007018D4">
          <w:pPr>
            <w:pStyle w:val="BodyTextlessspace0"/>
          </w:pPr>
        </w:p>
        <w:p w14:paraId="0CA41CD2" w14:textId="593790AB" w:rsidR="00513EFE" w:rsidRPr="00AD1803" w:rsidRDefault="00513EFE" w:rsidP="00513EFE">
          <w:pPr>
            <w:pStyle w:val="Heading2"/>
            <w:rPr>
              <w:rFonts w:ascii="Trebuchet MS" w:hAnsi="Trebuchet MS"/>
              <w:color w:val="62BB46" w:themeColor="text2"/>
              <w:sz w:val="28"/>
              <w:szCs w:val="70"/>
            </w:rPr>
          </w:pPr>
          <w:r>
            <w:rPr>
              <w:rFonts w:ascii="Trebuchet MS" w:hAnsi="Trebuchet MS"/>
              <w:color w:val="62BB46" w:themeColor="text2"/>
              <w:sz w:val="28"/>
              <w:szCs w:val="70"/>
            </w:rPr>
            <w:t xml:space="preserve">Record and review </w:t>
          </w:r>
        </w:p>
        <w:p w14:paraId="0EF25B4A" w14:textId="7E3B2013" w:rsidR="00513EFE" w:rsidRDefault="00513EFE" w:rsidP="00513EFE">
          <w:pPr>
            <w:pStyle w:val="BodyTextlessspace0"/>
            <w:numPr>
              <w:ilvl w:val="0"/>
              <w:numId w:val="38"/>
            </w:numPr>
          </w:pPr>
          <w:r>
            <w:t xml:space="preserve">What accounting software will you use to record financial transactions? </w:t>
          </w:r>
        </w:p>
        <w:p w14:paraId="5715E1A5" w14:textId="501E5210" w:rsidR="00513EFE" w:rsidRDefault="00513EFE" w:rsidP="00513EFE">
          <w:pPr>
            <w:pStyle w:val="BodyTextlessspace0"/>
            <w:numPr>
              <w:ilvl w:val="0"/>
              <w:numId w:val="38"/>
            </w:numPr>
          </w:pPr>
          <w:r>
            <w:t>How regularly will you review your financial results? Weekly, monthly, quarterly?</w:t>
          </w:r>
        </w:p>
        <w:p w14:paraId="363F054E" w14:textId="59F1955A" w:rsidR="00513EFE" w:rsidRDefault="00513EFE" w:rsidP="00513EFE">
          <w:pPr>
            <w:pStyle w:val="BodyTextlessspace0"/>
            <w:numPr>
              <w:ilvl w:val="0"/>
              <w:numId w:val="38"/>
            </w:numPr>
          </w:pPr>
          <w:r>
            <w:t xml:space="preserve">How </w:t>
          </w:r>
          <w:r w:rsidR="00996097">
            <w:t xml:space="preserve">will </w:t>
          </w:r>
          <w:r>
            <w:t>you record staff utilisation (hours worked and invoiced for)?</w:t>
          </w:r>
        </w:p>
        <w:p w14:paraId="68A471D4" w14:textId="00A1BA7B" w:rsidR="00513EFE" w:rsidRDefault="00513EFE" w:rsidP="00513EFE">
          <w:pPr>
            <w:pStyle w:val="BodyTextlessspace0"/>
            <w:numPr>
              <w:ilvl w:val="0"/>
              <w:numId w:val="38"/>
            </w:numPr>
          </w:pPr>
          <w:r>
            <w:t xml:space="preserve">Which </w:t>
          </w:r>
          <w:r w:rsidR="00996097">
            <w:t>non-</w:t>
          </w:r>
          <w:r>
            <w:t xml:space="preserve">financial metrics will your record and regularly </w:t>
          </w:r>
          <w:proofErr w:type="gramStart"/>
          <w:r>
            <w:t>review.</w:t>
          </w:r>
          <w:proofErr w:type="gramEnd"/>
          <w:r>
            <w:t xml:space="preserve"> Examples include number of leads, customer turnover and adherence to successful internal and external audits.</w:t>
          </w:r>
        </w:p>
        <w:p w14:paraId="02A4E5CD" w14:textId="77777777" w:rsidR="00513EFE" w:rsidRPr="00C84E3E" w:rsidRDefault="00513EFE" w:rsidP="00513EFE">
          <w:pPr>
            <w:pStyle w:val="BodyTextlessspace0"/>
            <w:rPr>
              <w:color w:val="404041"/>
            </w:rPr>
          </w:pPr>
        </w:p>
        <w:tbl>
          <w:tblPr>
            <w:tblW w:w="0" w:type="auto"/>
            <w:tblBorders>
              <w:top w:val="single" w:sz="8" w:space="0" w:color="62BB46"/>
              <w:left w:val="single" w:sz="8" w:space="0" w:color="62BB46"/>
              <w:bottom w:val="single" w:sz="8" w:space="0" w:color="62BB46"/>
              <w:right w:val="single" w:sz="8" w:space="0" w:color="62BB46"/>
              <w:insideH w:val="single" w:sz="8" w:space="0" w:color="62BB46"/>
              <w:insideV w:val="single" w:sz="8" w:space="0" w:color="62BB46"/>
            </w:tblBorders>
            <w:tblLook w:val="04A0" w:firstRow="1" w:lastRow="0" w:firstColumn="1" w:lastColumn="0" w:noHBand="0" w:noVBand="1"/>
          </w:tblPr>
          <w:tblGrid>
            <w:gridCol w:w="9618"/>
          </w:tblGrid>
          <w:tr w:rsidR="00513EFE" w14:paraId="659B8A62" w14:textId="77777777" w:rsidTr="0067137C">
            <w:trPr>
              <w:trHeight w:val="2672"/>
            </w:trPr>
            <w:tc>
              <w:tcPr>
                <w:tcW w:w="9618" w:type="dxa"/>
              </w:tcPr>
              <w:p w14:paraId="0B109AA1" w14:textId="77777777" w:rsidR="00513EFE" w:rsidRDefault="00513EFE" w:rsidP="0067137C">
                <w:pPr>
                  <w:pStyle w:val="BodyTextlessspace0"/>
                </w:pPr>
              </w:p>
              <w:p w14:paraId="1708CBF7" w14:textId="77777777" w:rsidR="00513EFE" w:rsidRDefault="00513EFE" w:rsidP="0067137C">
                <w:pPr>
                  <w:pStyle w:val="BodyTextlessspace0"/>
                </w:pPr>
              </w:p>
              <w:p w14:paraId="4785730D" w14:textId="77777777" w:rsidR="00513EFE" w:rsidRDefault="00513EFE" w:rsidP="0067137C">
                <w:pPr>
                  <w:pStyle w:val="BodyTextlessspace0"/>
                </w:pPr>
              </w:p>
            </w:tc>
          </w:tr>
        </w:tbl>
        <w:p w14:paraId="2E2FA4DF" w14:textId="77777777" w:rsidR="00513EFE" w:rsidRPr="00E52AFC" w:rsidRDefault="00513EFE" w:rsidP="007018D4">
          <w:pPr>
            <w:pStyle w:val="BodyTextlessspace0"/>
          </w:pPr>
        </w:p>
        <w:bookmarkEnd w:id="7"/>
        <w:p w14:paraId="77770166" w14:textId="25E1D14C" w:rsidR="00DE1DA3" w:rsidRPr="007018D4" w:rsidRDefault="00AD1803" w:rsidP="007018D4">
          <w:pPr>
            <w:pStyle w:val="Heading1"/>
            <w:rPr>
              <w:iCs/>
            </w:rPr>
          </w:pPr>
          <w:r>
            <w:rPr>
              <w:i/>
            </w:rPr>
            <w:br w:type="page"/>
          </w:r>
          <w:r w:rsidR="00DE1DA3" w:rsidRPr="00463363">
            <w:lastRenderedPageBreak/>
            <w:t>Sources of information</w:t>
          </w:r>
        </w:p>
        <w:p w14:paraId="15FB57F9" w14:textId="53C147AA" w:rsidR="00FA0322" w:rsidRPr="00FA0322" w:rsidRDefault="00FA0322" w:rsidP="00BB3D2A">
          <w:pPr>
            <w:pStyle w:val="ListParagraph"/>
            <w:numPr>
              <w:ilvl w:val="0"/>
              <w:numId w:val="36"/>
            </w:numPr>
            <w:ind w:left="360"/>
            <w:rPr>
              <w:lang w:val="en-GB"/>
            </w:rPr>
          </w:pPr>
          <w:r>
            <w:t>NDIS Price Guide</w:t>
          </w:r>
          <w:r w:rsidR="007D796A">
            <w:t xml:space="preserve"> and Support Catalogue </w:t>
          </w:r>
        </w:p>
        <w:p w14:paraId="141ED2F7" w14:textId="3F06FBCB" w:rsidR="00AD1803" w:rsidRPr="000B1ACB" w:rsidRDefault="00A20BF2" w:rsidP="000B1ACB">
          <w:pPr>
            <w:pStyle w:val="ListParagraph"/>
            <w:ind w:left="720" w:hanging="360"/>
            <w:rPr>
              <w:rStyle w:val="Hyperlink"/>
              <w:b w:val="0"/>
            </w:rPr>
          </w:pPr>
          <w:hyperlink r:id="rId15" w:history="1">
            <w:r w:rsidR="007D796A" w:rsidRPr="000B1ACB">
              <w:rPr>
                <w:rStyle w:val="Hyperlink"/>
                <w:b w:val="0"/>
              </w:rPr>
              <w:t>https://www.ndis.gov.au/providers/price-guides-and-pricing</w:t>
            </w:r>
          </w:hyperlink>
        </w:p>
        <w:p w14:paraId="77B6F6CA" w14:textId="77777777" w:rsidR="00A10509" w:rsidRDefault="00A10509" w:rsidP="00A10509">
          <w:pPr>
            <w:rPr>
              <w:lang w:val="en-GB"/>
            </w:rPr>
          </w:pPr>
        </w:p>
        <w:p w14:paraId="33E188CA" w14:textId="77777777" w:rsidR="00A10509" w:rsidRPr="009F2167" w:rsidRDefault="00A10509" w:rsidP="00A10509">
          <w:pPr>
            <w:pStyle w:val="ListParagraph"/>
            <w:numPr>
              <w:ilvl w:val="0"/>
              <w:numId w:val="39"/>
            </w:numPr>
            <w:rPr>
              <w:lang w:val="en-GB"/>
            </w:rPr>
          </w:pPr>
          <w:r w:rsidRPr="009F2167">
            <w:rPr>
              <w:lang w:val="en-GB"/>
            </w:rPr>
            <w:t>Getting paid</w:t>
          </w:r>
        </w:p>
        <w:p w14:paraId="6E49753D" w14:textId="77777777" w:rsidR="00A10509" w:rsidRPr="009F2167" w:rsidRDefault="00A20BF2" w:rsidP="00A10509">
          <w:pPr>
            <w:pStyle w:val="BodyTextlessspace0"/>
            <w:ind w:firstLine="360"/>
            <w:rPr>
              <w:b/>
              <w:bCs/>
            </w:rPr>
          </w:pPr>
          <w:hyperlink r:id="rId16" w:history="1">
            <w:r w:rsidR="00A10509" w:rsidRPr="009F2167">
              <w:rPr>
                <w:rStyle w:val="Hyperlink"/>
                <w:b w:val="0"/>
                <w:bCs/>
              </w:rPr>
              <w:t>https://www.ndis.gov.au/providers/working-provider/getting-paid</w:t>
            </w:r>
          </w:hyperlink>
        </w:p>
        <w:p w14:paraId="7CB2FF5F" w14:textId="79FBDBAA" w:rsidR="009F2167" w:rsidRPr="009F2167" w:rsidRDefault="009F2167" w:rsidP="00BB3D2A">
          <w:pPr>
            <w:pStyle w:val="ListParagraph"/>
            <w:ind w:left="360"/>
          </w:pPr>
        </w:p>
        <w:p w14:paraId="6FC19027" w14:textId="77777777" w:rsidR="005831CB" w:rsidRPr="005831CB" w:rsidRDefault="005831CB" w:rsidP="00AB3925">
          <w:pPr>
            <w:pStyle w:val="ListParagraph"/>
            <w:numPr>
              <w:ilvl w:val="0"/>
              <w:numId w:val="36"/>
            </w:numPr>
            <w:ind w:left="360"/>
            <w:rPr>
              <w:b/>
              <w:lang w:val="en-GB"/>
            </w:rPr>
          </w:pPr>
          <w:r w:rsidRPr="005831CB">
            <w:rPr>
              <w:lang w:val="en-GB"/>
            </w:rPr>
            <w:t>Key Financial Ratios Tool</w:t>
          </w:r>
        </w:p>
        <w:p w14:paraId="4E270836" w14:textId="5D325A5D" w:rsidR="009F2167" w:rsidRPr="005831CB" w:rsidRDefault="00A20BF2" w:rsidP="005831CB">
          <w:pPr>
            <w:pStyle w:val="ListParagraph"/>
            <w:ind w:left="360"/>
            <w:rPr>
              <w:b/>
              <w:lang w:val="en-GB"/>
            </w:rPr>
          </w:pPr>
          <w:hyperlink r:id="rId17" w:history="1">
            <w:r w:rsidR="009F2167" w:rsidRPr="005831CB">
              <w:rPr>
                <w:rStyle w:val="Hyperlink"/>
                <w:b w:val="0"/>
              </w:rPr>
              <w:t>https://www.nds.org.au/images/resources/resource-files/Key_Financial_Ratios_Tool.pdf</w:t>
            </w:r>
          </w:hyperlink>
        </w:p>
        <w:p w14:paraId="7D14652E" w14:textId="77777777" w:rsidR="009F2167" w:rsidRDefault="009F2167" w:rsidP="00BB3D2A">
          <w:pPr>
            <w:pStyle w:val="ListParagraph"/>
            <w:ind w:left="360"/>
            <w:rPr>
              <w:lang w:val="en-GB"/>
            </w:rPr>
          </w:pPr>
        </w:p>
        <w:p w14:paraId="4617605A" w14:textId="77777777" w:rsidR="005831CB" w:rsidRPr="005831CB" w:rsidRDefault="005831CB" w:rsidP="005831CB">
          <w:pPr>
            <w:pStyle w:val="ListParagraph"/>
            <w:numPr>
              <w:ilvl w:val="0"/>
              <w:numId w:val="36"/>
            </w:numPr>
            <w:ind w:left="360"/>
            <w:rPr>
              <w:lang w:val="en-GB"/>
            </w:rPr>
          </w:pPr>
          <w:r w:rsidRPr="005831CB">
            <w:rPr>
              <w:lang w:val="en-GB"/>
            </w:rPr>
            <w:t xml:space="preserve">The NDIS Provider Toolkit </w:t>
          </w:r>
        </w:p>
        <w:p w14:paraId="0D91800D" w14:textId="09AB58F0" w:rsidR="009F2167" w:rsidRPr="005831CB" w:rsidRDefault="00A20BF2" w:rsidP="005831CB">
          <w:pPr>
            <w:ind w:firstLine="360"/>
            <w:rPr>
              <w:b/>
            </w:rPr>
          </w:pPr>
          <w:hyperlink r:id="rId18" w:history="1">
            <w:r w:rsidR="005831CB" w:rsidRPr="005831CB">
              <w:rPr>
                <w:rStyle w:val="Hyperlink"/>
                <w:b w:val="0"/>
              </w:rPr>
              <w:t>https://www.nds.org.au/images/resources/resource-files/NDIS_Provider-Toolkit-2015_.pdf</w:t>
            </w:r>
          </w:hyperlink>
        </w:p>
        <w:p w14:paraId="7DE946C6" w14:textId="0D7FA703" w:rsidR="00BC1DDA" w:rsidRDefault="00BC1DDA" w:rsidP="005831CB">
          <w:pPr>
            <w:pStyle w:val="ListParagraph"/>
            <w:ind w:left="360"/>
            <w:rPr>
              <w:lang w:val="en-GB"/>
            </w:rPr>
          </w:pPr>
        </w:p>
        <w:p w14:paraId="550BF795" w14:textId="77777777" w:rsidR="005831CB" w:rsidRPr="005831CB" w:rsidRDefault="005831CB" w:rsidP="005831CB">
          <w:pPr>
            <w:pStyle w:val="ListParagraph"/>
            <w:numPr>
              <w:ilvl w:val="0"/>
              <w:numId w:val="46"/>
            </w:numPr>
            <w:rPr>
              <w:lang w:val="en-GB"/>
            </w:rPr>
          </w:pPr>
          <w:r w:rsidRPr="005831CB">
            <w:rPr>
              <w:lang w:val="en-GB"/>
            </w:rPr>
            <w:t>Working as a provider</w:t>
          </w:r>
        </w:p>
        <w:p w14:paraId="7536DDED" w14:textId="63958B55" w:rsidR="005831CB" w:rsidRPr="005831CB" w:rsidRDefault="00A20BF2" w:rsidP="005831CB">
          <w:pPr>
            <w:pStyle w:val="ListParagraph"/>
            <w:ind w:firstLine="360"/>
            <w:rPr>
              <w:b/>
              <w:lang w:val="en-GB"/>
            </w:rPr>
          </w:pPr>
          <w:hyperlink r:id="rId19" w:history="1">
            <w:r w:rsidR="005831CB" w:rsidRPr="005831CB">
              <w:rPr>
                <w:rStyle w:val="Hyperlink"/>
                <w:b w:val="0"/>
              </w:rPr>
              <w:t>https://www.ndis.gov.au/providers/working-provider</w:t>
            </w:r>
          </w:hyperlink>
        </w:p>
        <w:p w14:paraId="1A2864C2" w14:textId="77777777" w:rsidR="005831CB" w:rsidRPr="009F2167" w:rsidRDefault="005831CB" w:rsidP="009F2167">
          <w:pPr>
            <w:pStyle w:val="ListParagraph"/>
            <w:ind w:hanging="360"/>
            <w:rPr>
              <w:lang w:val="en-GB"/>
            </w:rPr>
          </w:pPr>
        </w:p>
        <w:p w14:paraId="608F1F93" w14:textId="511C72C5" w:rsidR="009F2167" w:rsidRDefault="009F2167" w:rsidP="009C69CC">
          <w:pPr>
            <w:pStyle w:val="ListParagraph"/>
            <w:numPr>
              <w:ilvl w:val="0"/>
              <w:numId w:val="39"/>
            </w:numPr>
          </w:pPr>
          <w:r w:rsidRPr="009F2167">
            <w:rPr>
              <w:lang w:val="en-GB"/>
            </w:rPr>
            <w:t>5 Simple Ways to Improve Employee Utilization and Productivity</w:t>
          </w:r>
        </w:p>
      </w:sdtContent>
    </w:sdt>
    <w:p w14:paraId="2094BA98" w14:textId="4B6BC98E" w:rsidR="00DE1DA3" w:rsidRDefault="009F2167" w:rsidP="009F2167">
      <w:pPr>
        <w:pStyle w:val="BodyTextlessspace0"/>
        <w:ind w:firstLine="360"/>
        <w:rPr>
          <w:b/>
          <w:bCs/>
        </w:rPr>
      </w:pPr>
      <w:r w:rsidRPr="009F2167">
        <w:rPr>
          <w:b/>
          <w:bCs/>
        </w:rPr>
        <w:t xml:space="preserve"> </w:t>
      </w:r>
      <w:hyperlink r:id="rId20" w:history="1">
        <w:r w:rsidRPr="009F2167">
          <w:rPr>
            <w:rStyle w:val="Hyperlink"/>
            <w:b w:val="0"/>
            <w:bCs/>
          </w:rPr>
          <w:t>https://www.keyedin.com/article/5-simple-ways-to-improve-employee-utilization-and-productivity/</w:t>
        </w:r>
      </w:hyperlink>
    </w:p>
    <w:p w14:paraId="01202C33" w14:textId="4A4C4B50" w:rsidR="009F2167" w:rsidRDefault="009F2167" w:rsidP="009F2167">
      <w:pPr>
        <w:pStyle w:val="BodyTextlessspace0"/>
        <w:ind w:firstLine="360"/>
        <w:rPr>
          <w:b/>
          <w:bCs/>
        </w:rPr>
      </w:pPr>
    </w:p>
    <w:p w14:paraId="78E790B3" w14:textId="04809471" w:rsidR="009F2167" w:rsidRDefault="009F2167" w:rsidP="009F2167">
      <w:pPr>
        <w:pStyle w:val="ListParagraph"/>
        <w:numPr>
          <w:ilvl w:val="0"/>
          <w:numId w:val="39"/>
        </w:numPr>
        <w:rPr>
          <w:lang w:val="en-GB"/>
        </w:rPr>
      </w:pPr>
      <w:r w:rsidRPr="009F2167">
        <w:rPr>
          <w:lang w:val="en-GB"/>
        </w:rPr>
        <w:t>The Right Way to Prepare Your Budget</w:t>
      </w:r>
    </w:p>
    <w:p w14:paraId="53CB5A16" w14:textId="0D8402E6" w:rsidR="009F2167" w:rsidRPr="009F2167" w:rsidRDefault="00A20BF2" w:rsidP="009F2167">
      <w:pPr>
        <w:pStyle w:val="ListParagraph"/>
        <w:ind w:left="360"/>
        <w:rPr>
          <w:b/>
          <w:lang w:val="en-GB"/>
        </w:rPr>
      </w:pPr>
      <w:hyperlink r:id="rId21" w:history="1">
        <w:r w:rsidR="009F2167" w:rsidRPr="009F2167">
          <w:rPr>
            <w:rStyle w:val="Hyperlink"/>
            <w:b w:val="0"/>
          </w:rPr>
          <w:t>https://hbr.org/2015/07/the-right-way-to-prepare-your-budget</w:t>
        </w:r>
      </w:hyperlink>
    </w:p>
    <w:p w14:paraId="6BF20B09" w14:textId="1C6FF272" w:rsidR="009F2167" w:rsidRDefault="009F2167" w:rsidP="009F2167">
      <w:pPr>
        <w:pStyle w:val="BodyTextlessspace0"/>
        <w:ind w:firstLine="360"/>
        <w:rPr>
          <w:b/>
          <w:bCs/>
        </w:rPr>
      </w:pPr>
    </w:p>
    <w:sectPr w:rsidR="009F2167" w:rsidSect="0086005E">
      <w:headerReference w:type="first" r:id="rId22"/>
      <w:footerReference w:type="first" r:id="rId23"/>
      <w:pgSz w:w="11906" w:h="16838"/>
      <w:pgMar w:top="1134" w:right="851" w:bottom="1560" w:left="851" w:header="709" w:footer="21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B5D13" w14:textId="77777777" w:rsidR="00A20BF2" w:rsidRDefault="00A20BF2" w:rsidP="002847AA">
      <w:r>
        <w:separator/>
      </w:r>
    </w:p>
  </w:endnote>
  <w:endnote w:type="continuationSeparator" w:id="0">
    <w:p w14:paraId="2DDB5C0B" w14:textId="77777777" w:rsidR="00A20BF2" w:rsidRDefault="00A20BF2" w:rsidP="002847AA">
      <w:r>
        <w:continuationSeparator/>
      </w:r>
    </w:p>
  </w:endnote>
  <w:endnote w:type="continuationNotice" w:id="1">
    <w:p w14:paraId="2CB1D697" w14:textId="77777777" w:rsidR="00A20BF2" w:rsidRDefault="00A20B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 LT Std 45 Light"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749335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color w:val="414141"/>
        <w:sz w:val="20"/>
        <w:szCs w:val="19"/>
        <w:highlight w:val="yellow"/>
      </w:rPr>
    </w:sdtEndPr>
    <w:sdtContent>
      <w:p w14:paraId="07267C0F" w14:textId="403BEAFA" w:rsidR="00C76DB4" w:rsidRPr="00A01617" w:rsidRDefault="00C76DB4" w:rsidP="00A01617">
        <w:pPr>
          <w:pStyle w:val="Footer"/>
        </w:pPr>
        <w:r w:rsidRPr="00910918">
          <w:rPr>
            <w:rStyle w:val="Heading3Char"/>
            <w:color w:val="62BB46"/>
          </w:rPr>
          <w:t>Community Business Bureau</w:t>
        </w:r>
      </w:p>
      <w:p w14:paraId="6A71FA6D" w14:textId="38265448" w:rsidR="00C76DB4" w:rsidRPr="00910918" w:rsidRDefault="00C76DB4" w:rsidP="003A137C">
        <w:pPr>
          <w:pStyle w:val="Footer"/>
          <w:rPr>
            <w:rFonts w:asciiTheme="minorHAnsi" w:hAnsiTheme="minorHAnsi"/>
            <w:color w:val="414141"/>
            <w:sz w:val="20"/>
            <w:szCs w:val="19"/>
          </w:rPr>
        </w:pPr>
        <w:r>
          <w:rPr>
            <w:rFonts w:asciiTheme="minorHAnsi" w:hAnsiTheme="minorHAnsi"/>
            <w:color w:val="414141"/>
            <w:sz w:val="20"/>
            <w:szCs w:val="19"/>
          </w:rPr>
          <w:t>NDIS Success Roadmap</w:t>
        </w:r>
      </w:p>
      <w:p w14:paraId="31A12388" w14:textId="1F63AF82" w:rsidR="00C76DB4" w:rsidRPr="00910918" w:rsidRDefault="00C825B8" w:rsidP="003A137C">
        <w:pPr>
          <w:pStyle w:val="Footer"/>
          <w:rPr>
            <w:rFonts w:asciiTheme="minorHAnsi" w:hAnsiTheme="minorHAnsi"/>
            <w:color w:val="414141"/>
            <w:sz w:val="20"/>
            <w:szCs w:val="19"/>
          </w:rPr>
        </w:pPr>
        <w:r w:rsidRPr="00C825B8">
          <w:rPr>
            <w:rFonts w:asciiTheme="minorHAnsi" w:hAnsiTheme="minorHAnsi"/>
            <w:noProof/>
            <w:color w:val="414141"/>
            <w:sz w:val="20"/>
            <w:szCs w:val="19"/>
          </w:rPr>
          <w:t xml:space="preserve">This work is licensed under a </w:t>
        </w:r>
        <w:r w:rsidRPr="00811CDB">
          <w:rPr>
            <w:bCs/>
            <w:sz w:val="20"/>
            <w:szCs w:val="20"/>
          </w:rPr>
          <w:t>Creative Commons Attribution-</w:t>
        </w:r>
        <w:proofErr w:type="spellStart"/>
        <w:r w:rsidRPr="00811CDB">
          <w:rPr>
            <w:bCs/>
            <w:sz w:val="20"/>
            <w:szCs w:val="20"/>
          </w:rPr>
          <w:t>ShareAlike</w:t>
        </w:r>
        <w:proofErr w:type="spellEnd"/>
        <w:r w:rsidRPr="00811CDB">
          <w:rPr>
            <w:bCs/>
            <w:sz w:val="20"/>
            <w:szCs w:val="20"/>
          </w:rPr>
          <w:t xml:space="preserve"> 4.0 International License</w:t>
        </w:r>
        <w:r w:rsidRPr="00C825B8">
          <w:rPr>
            <w:rFonts w:asciiTheme="minorHAnsi" w:hAnsiTheme="minorHAnsi"/>
            <w:noProof/>
            <w:color w:val="414141"/>
            <w:sz w:val="20"/>
            <w:szCs w:val="19"/>
          </w:rPr>
          <w:t>.</w:t>
        </w:r>
      </w:p>
    </w:sdtContent>
  </w:sdt>
  <w:p w14:paraId="0DDCDC85" w14:textId="77777777" w:rsidR="00C76DB4" w:rsidRDefault="00C76DB4" w:rsidP="003A137C">
    <w:pPr>
      <w:pStyle w:val="Footer"/>
      <w:tabs>
        <w:tab w:val="clear" w:pos="4513"/>
        <w:tab w:val="clear" w:pos="9026"/>
        <w:tab w:val="left" w:pos="94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583387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color w:val="414141"/>
        <w:sz w:val="20"/>
        <w:szCs w:val="19"/>
        <w:highlight w:val="yellow"/>
      </w:rPr>
    </w:sdtEndPr>
    <w:sdtContent>
      <w:p w14:paraId="2654A638" w14:textId="05740B79" w:rsidR="00B83EF2" w:rsidRPr="00A01617" w:rsidRDefault="00B83EF2" w:rsidP="00B83EF2">
        <w:pPr>
          <w:pStyle w:val="Footer"/>
        </w:pPr>
        <w:r w:rsidRPr="00910918">
          <w:rPr>
            <w:rStyle w:val="Heading3Char"/>
            <w:color w:val="62BB46"/>
          </w:rPr>
          <w:t>Community Business Bureau</w:t>
        </w:r>
      </w:p>
      <w:p w14:paraId="1879709D" w14:textId="77777777" w:rsidR="00B83EF2" w:rsidRPr="00910918" w:rsidRDefault="00B83EF2" w:rsidP="00B83EF2">
        <w:pPr>
          <w:pStyle w:val="Footer"/>
          <w:rPr>
            <w:rFonts w:asciiTheme="minorHAnsi" w:hAnsiTheme="minorHAnsi"/>
            <w:color w:val="414141"/>
            <w:sz w:val="20"/>
            <w:szCs w:val="19"/>
          </w:rPr>
        </w:pPr>
        <w:r>
          <w:rPr>
            <w:rFonts w:asciiTheme="minorHAnsi" w:hAnsiTheme="minorHAnsi"/>
            <w:color w:val="414141"/>
            <w:sz w:val="20"/>
            <w:szCs w:val="19"/>
          </w:rPr>
          <w:t>NDIS Success Roadmap</w:t>
        </w:r>
      </w:p>
      <w:p w14:paraId="05E1E858" w14:textId="77777777" w:rsidR="00B83EF2" w:rsidRPr="00910918" w:rsidRDefault="00B83EF2" w:rsidP="00B83EF2">
        <w:pPr>
          <w:pStyle w:val="Footer"/>
          <w:rPr>
            <w:rFonts w:asciiTheme="minorHAnsi" w:hAnsiTheme="minorHAnsi"/>
            <w:color w:val="414141"/>
            <w:sz w:val="20"/>
            <w:szCs w:val="19"/>
          </w:rPr>
        </w:pPr>
        <w:r w:rsidRPr="00C825B8">
          <w:rPr>
            <w:rFonts w:asciiTheme="minorHAnsi" w:hAnsiTheme="minorHAnsi"/>
            <w:noProof/>
            <w:color w:val="414141"/>
            <w:sz w:val="20"/>
            <w:szCs w:val="19"/>
          </w:rPr>
          <w:t xml:space="preserve">This work is licensed under a </w:t>
        </w:r>
        <w:hyperlink r:id="rId1" w:history="1">
          <w:r w:rsidRPr="008C49FF">
            <w:rPr>
              <w:rStyle w:val="Hyperlink"/>
              <w:rFonts w:asciiTheme="minorHAnsi" w:hAnsiTheme="minorHAnsi"/>
              <w:b w:val="0"/>
              <w:bCs/>
              <w:noProof/>
              <w:sz w:val="20"/>
              <w:szCs w:val="19"/>
            </w:rPr>
            <w:t>Creative Commons Attribution-ShareAlike 4.0 International License</w:t>
          </w:r>
        </w:hyperlink>
        <w:r w:rsidRPr="00C825B8">
          <w:rPr>
            <w:rFonts w:asciiTheme="minorHAnsi" w:hAnsiTheme="minorHAnsi"/>
            <w:noProof/>
            <w:color w:val="414141"/>
            <w:sz w:val="20"/>
            <w:szCs w:val="19"/>
          </w:rPr>
          <w:t>.</w:t>
        </w:r>
      </w:p>
    </w:sdtContent>
  </w:sdt>
  <w:p w14:paraId="21AD0FCA" w14:textId="77777777" w:rsidR="00B83EF2" w:rsidRDefault="00B83EF2" w:rsidP="00FF5D10">
    <w:pPr>
      <w:pStyle w:val="Footer"/>
      <w:tabs>
        <w:tab w:val="clear" w:pos="4513"/>
        <w:tab w:val="clear" w:pos="9026"/>
        <w:tab w:val="left" w:pos="170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FB8F4" w14:textId="77777777" w:rsidR="00A20BF2" w:rsidRDefault="00A20BF2" w:rsidP="002847AA">
      <w:r>
        <w:separator/>
      </w:r>
    </w:p>
  </w:footnote>
  <w:footnote w:type="continuationSeparator" w:id="0">
    <w:p w14:paraId="59D0005C" w14:textId="77777777" w:rsidR="00A20BF2" w:rsidRDefault="00A20BF2" w:rsidP="002847AA">
      <w:r>
        <w:continuationSeparator/>
      </w:r>
    </w:p>
  </w:footnote>
  <w:footnote w:type="continuationNotice" w:id="1">
    <w:p w14:paraId="7E8D98C1" w14:textId="77777777" w:rsidR="00A20BF2" w:rsidRDefault="00A20B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461C8" w14:textId="0D2757C0" w:rsidR="00C76DB4" w:rsidRDefault="00A20BF2">
    <w:pPr>
      <w:pStyle w:val="Header"/>
    </w:pPr>
    <w:r>
      <w:rPr>
        <w:noProof/>
      </w:rPr>
      <w:pict w14:anchorId="34C1E2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900563" o:spid="_x0000_s2050" type="#_x0000_t136" style="position:absolute;margin-left:0;margin-top:0;width:449.55pt;height:269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44F0B" w14:textId="2899CEA0" w:rsidR="00C76DB4" w:rsidRDefault="00C76DB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130713E" wp14:editId="53D6A4AF">
          <wp:simplePos x="0" y="0"/>
          <wp:positionH relativeFrom="column">
            <wp:posOffset>-561975</wp:posOffset>
          </wp:positionH>
          <wp:positionV relativeFrom="paragraph">
            <wp:posOffset>-450215</wp:posOffset>
          </wp:positionV>
          <wp:extent cx="7572375" cy="10702798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ackground im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02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6CDCB" w14:textId="233C95B7" w:rsidR="00B83EF2" w:rsidRDefault="00B83E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7E4A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7A85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F60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DE21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10D3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EED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C418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D80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4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67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02530"/>
    <w:multiLevelType w:val="hybridMultilevel"/>
    <w:tmpl w:val="9DE014FE"/>
    <w:lvl w:ilvl="0" w:tplc="786068D2">
      <w:start w:val="1"/>
      <w:numFmt w:val="bullet"/>
      <w:lvlText w:val=""/>
      <w:lvlJc w:val="left"/>
      <w:pPr>
        <w:ind w:left="360" w:hanging="360"/>
      </w:pPr>
      <w:rPr>
        <w:rFonts w:ascii="Webdings" w:hAnsi="Webdings" w:cs="Times New Roman" w:hint="default"/>
        <w:color w:val="62BB46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8B43F6"/>
    <w:multiLevelType w:val="hybridMultilevel"/>
    <w:tmpl w:val="07AEFFC2"/>
    <w:lvl w:ilvl="0" w:tplc="8D4AE06E">
      <w:start w:val="238"/>
      <w:numFmt w:val="bullet"/>
      <w:lvlText w:val="−"/>
      <w:lvlJc w:val="left"/>
      <w:pPr>
        <w:ind w:left="1932" w:hanging="360"/>
      </w:pPr>
      <w:rPr>
        <w:rFonts w:ascii="Calibri" w:hAnsi="Calibri" w:hint="default"/>
        <w:color w:val="62BB46" w:themeColor="text2"/>
      </w:rPr>
    </w:lvl>
    <w:lvl w:ilvl="1" w:tplc="3F6A18D2">
      <w:start w:val="1"/>
      <w:numFmt w:val="bullet"/>
      <w:lvlText w:val="­"/>
      <w:lvlJc w:val="left"/>
      <w:pPr>
        <w:ind w:left="2292" w:hanging="360"/>
      </w:pPr>
      <w:rPr>
        <w:rFonts w:ascii="Courier New" w:hAnsi="Courier New" w:hint="default"/>
        <w:color w:val="62BB46" w:themeColor="text2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" w15:restartNumberingAfterBreak="0">
    <w:nsid w:val="0B20792D"/>
    <w:multiLevelType w:val="hybridMultilevel"/>
    <w:tmpl w:val="ED3E0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163C7"/>
    <w:multiLevelType w:val="hybridMultilevel"/>
    <w:tmpl w:val="6E46F748"/>
    <w:lvl w:ilvl="0" w:tplc="BEC64C02">
      <w:start w:val="3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70D3F"/>
    <w:multiLevelType w:val="hybridMultilevel"/>
    <w:tmpl w:val="2A44E902"/>
    <w:lvl w:ilvl="0" w:tplc="F86040A0">
      <w:start w:val="1"/>
      <w:numFmt w:val="decimal"/>
      <w:lvlText w:val="%1."/>
      <w:lvlJc w:val="left"/>
      <w:pPr>
        <w:ind w:left="720" w:hanging="360"/>
      </w:pPr>
      <w:rPr>
        <w:rFonts w:hint="default"/>
        <w:color w:val="62BB46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2F1B47"/>
    <w:multiLevelType w:val="hybridMultilevel"/>
    <w:tmpl w:val="9A5896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50C65"/>
    <w:multiLevelType w:val="hybridMultilevel"/>
    <w:tmpl w:val="49A0CBDC"/>
    <w:lvl w:ilvl="0" w:tplc="5FA0FD9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cs="Times New Roman" w:hint="default"/>
        <w:color w:val="62BB46"/>
      </w:rPr>
    </w:lvl>
    <w:lvl w:ilvl="1" w:tplc="7292E1C6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E57E9AB4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6FC8E3B8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9CC6D2A2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3D5C8736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B2AE685E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4F362322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5BE8624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7" w15:restartNumberingAfterBreak="0">
    <w:nsid w:val="24F04784"/>
    <w:multiLevelType w:val="hybridMultilevel"/>
    <w:tmpl w:val="BE4C1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03CF1"/>
    <w:multiLevelType w:val="hybridMultilevel"/>
    <w:tmpl w:val="6DD64622"/>
    <w:lvl w:ilvl="0" w:tplc="EF5C1A82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7292E1C6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E57E9AB4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6FC8E3B8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9CC6D2A2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3D5C8736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B2AE685E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4F362322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5BE8624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9" w15:restartNumberingAfterBreak="0">
    <w:nsid w:val="2DF837F4"/>
    <w:multiLevelType w:val="hybridMultilevel"/>
    <w:tmpl w:val="74A2F3B6"/>
    <w:lvl w:ilvl="0" w:tplc="5FA0FD9C">
      <w:start w:val="1"/>
      <w:numFmt w:val="bullet"/>
      <w:lvlText w:val=""/>
      <w:lvlJc w:val="left"/>
      <w:pPr>
        <w:ind w:left="1080" w:hanging="360"/>
      </w:pPr>
      <w:rPr>
        <w:rFonts w:ascii="Webdings" w:hAnsi="Webdings" w:cs="Times New Roman" w:hint="default"/>
        <w:color w:val="62BB4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8D08D0"/>
    <w:multiLevelType w:val="hybridMultilevel"/>
    <w:tmpl w:val="46C42796"/>
    <w:lvl w:ilvl="0" w:tplc="5FA0FD9C">
      <w:start w:val="1"/>
      <w:numFmt w:val="bullet"/>
      <w:lvlText w:val=""/>
      <w:lvlJc w:val="left"/>
      <w:pPr>
        <w:ind w:left="720" w:hanging="360"/>
      </w:pPr>
      <w:rPr>
        <w:rFonts w:ascii="Webdings" w:hAnsi="Webdings" w:cs="Times New Roman" w:hint="default"/>
        <w:color w:val="62BB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D500F"/>
    <w:multiLevelType w:val="hybridMultilevel"/>
    <w:tmpl w:val="E592B4D4"/>
    <w:lvl w:ilvl="0" w:tplc="786068D2">
      <w:start w:val="1"/>
      <w:numFmt w:val="bullet"/>
      <w:lvlText w:val=""/>
      <w:lvlJc w:val="left"/>
      <w:pPr>
        <w:ind w:left="1932" w:hanging="360"/>
      </w:pPr>
      <w:rPr>
        <w:rFonts w:ascii="Webdings" w:hAnsi="Webdings" w:cs="Times New Roman" w:hint="default"/>
        <w:color w:val="62BB46" w:themeColor="text2"/>
      </w:rPr>
    </w:lvl>
    <w:lvl w:ilvl="1" w:tplc="3F6A18D2">
      <w:start w:val="1"/>
      <w:numFmt w:val="bullet"/>
      <w:lvlText w:val="­"/>
      <w:lvlJc w:val="left"/>
      <w:pPr>
        <w:ind w:left="2292" w:hanging="360"/>
      </w:pPr>
      <w:rPr>
        <w:rFonts w:ascii="Courier New" w:hAnsi="Courier New" w:hint="default"/>
        <w:color w:val="62BB46" w:themeColor="text2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2" w15:restartNumberingAfterBreak="0">
    <w:nsid w:val="35A41B00"/>
    <w:multiLevelType w:val="hybridMultilevel"/>
    <w:tmpl w:val="0BDC4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25E2D"/>
    <w:multiLevelType w:val="hybridMultilevel"/>
    <w:tmpl w:val="664ABE5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9AC2E31"/>
    <w:multiLevelType w:val="hybridMultilevel"/>
    <w:tmpl w:val="9E5CCFD4"/>
    <w:lvl w:ilvl="0" w:tplc="5FA0FD9C">
      <w:start w:val="1"/>
      <w:numFmt w:val="bullet"/>
      <w:lvlText w:val=""/>
      <w:lvlJc w:val="left"/>
      <w:pPr>
        <w:ind w:left="360" w:hanging="360"/>
      </w:pPr>
      <w:rPr>
        <w:rFonts w:ascii="Webdings" w:hAnsi="Webdings" w:cs="Times New Roman" w:hint="default"/>
        <w:color w:val="62BB4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4969C9"/>
    <w:multiLevelType w:val="hybridMultilevel"/>
    <w:tmpl w:val="94784F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25A1F"/>
    <w:multiLevelType w:val="hybridMultilevel"/>
    <w:tmpl w:val="1E608CCC"/>
    <w:lvl w:ilvl="0" w:tplc="5FA0FD9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cs="Times New Roman" w:hint="default"/>
        <w:color w:val="62BB46"/>
      </w:rPr>
    </w:lvl>
    <w:lvl w:ilvl="1" w:tplc="D2EC4146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AA84292A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BB74E00A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981841B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029C560C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724C3904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E1563F9E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E8F6BF4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7" w15:restartNumberingAfterBreak="0">
    <w:nsid w:val="402C15F1"/>
    <w:multiLevelType w:val="hybridMultilevel"/>
    <w:tmpl w:val="CA92D692"/>
    <w:lvl w:ilvl="0" w:tplc="5FA0FD9C">
      <w:start w:val="1"/>
      <w:numFmt w:val="bullet"/>
      <w:lvlText w:val=""/>
      <w:lvlJc w:val="left"/>
      <w:pPr>
        <w:ind w:left="720" w:hanging="360"/>
      </w:pPr>
      <w:rPr>
        <w:rFonts w:ascii="Webdings" w:hAnsi="Webdings" w:cs="Times New Roman" w:hint="default"/>
        <w:color w:val="62BB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034246"/>
    <w:multiLevelType w:val="hybridMultilevel"/>
    <w:tmpl w:val="5D3886BA"/>
    <w:lvl w:ilvl="0" w:tplc="5FA0FD9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cs="Times New Roman" w:hint="default"/>
        <w:color w:val="62BB46"/>
      </w:rPr>
    </w:lvl>
    <w:lvl w:ilvl="1" w:tplc="3F6A18D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2BB46" w:themeColor="text2"/>
      </w:rPr>
    </w:lvl>
    <w:lvl w:ilvl="2" w:tplc="AA84292A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BB74E00A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981841B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029C560C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724C3904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E1563F9E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E8F6BF4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9" w15:restartNumberingAfterBreak="0">
    <w:nsid w:val="4B694131"/>
    <w:multiLevelType w:val="hybridMultilevel"/>
    <w:tmpl w:val="BD2005AC"/>
    <w:lvl w:ilvl="0" w:tplc="5FA0FD9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cs="Times New Roman" w:hint="default"/>
        <w:color w:val="62BB46"/>
      </w:rPr>
    </w:lvl>
    <w:lvl w:ilvl="1" w:tplc="8D4AE06E">
      <w:start w:val="238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7929D70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62E2CE7A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C050344E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F2DEF300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F118C1EE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5AAAAF56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F3F82828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30" w15:restartNumberingAfterBreak="0">
    <w:nsid w:val="4CB50D78"/>
    <w:multiLevelType w:val="hybridMultilevel"/>
    <w:tmpl w:val="F1027EC2"/>
    <w:lvl w:ilvl="0" w:tplc="5FA0FD9C">
      <w:start w:val="1"/>
      <w:numFmt w:val="bullet"/>
      <w:lvlText w:val=""/>
      <w:lvlJc w:val="left"/>
      <w:pPr>
        <w:ind w:left="720" w:hanging="360"/>
      </w:pPr>
      <w:rPr>
        <w:rFonts w:ascii="Webdings" w:hAnsi="Webdings" w:cs="Times New Roman" w:hint="default"/>
        <w:color w:val="62BB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059EF"/>
    <w:multiLevelType w:val="hybridMultilevel"/>
    <w:tmpl w:val="D4A8BDDE"/>
    <w:lvl w:ilvl="0" w:tplc="786068D2">
      <w:start w:val="1"/>
      <w:numFmt w:val="bullet"/>
      <w:lvlText w:val=""/>
      <w:lvlJc w:val="left"/>
      <w:pPr>
        <w:ind w:left="720" w:hanging="360"/>
      </w:pPr>
      <w:rPr>
        <w:rFonts w:ascii="Webdings" w:hAnsi="Webdings" w:cs="Times New Roman" w:hint="default"/>
        <w:color w:val="62BB46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57929"/>
    <w:multiLevelType w:val="hybridMultilevel"/>
    <w:tmpl w:val="6FF2256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2E3655"/>
    <w:multiLevelType w:val="hybridMultilevel"/>
    <w:tmpl w:val="4C8CE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671E8"/>
    <w:multiLevelType w:val="hybridMultilevel"/>
    <w:tmpl w:val="58F4F276"/>
    <w:lvl w:ilvl="0" w:tplc="5FA0FD9C">
      <w:start w:val="1"/>
      <w:numFmt w:val="bullet"/>
      <w:lvlText w:val=""/>
      <w:lvlJc w:val="left"/>
      <w:pPr>
        <w:ind w:left="720" w:hanging="360"/>
      </w:pPr>
      <w:rPr>
        <w:rFonts w:ascii="Webdings" w:hAnsi="Webdings" w:cs="Times New Roman" w:hint="default"/>
        <w:color w:val="62BB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65B5B"/>
    <w:multiLevelType w:val="hybridMultilevel"/>
    <w:tmpl w:val="54BAC66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0" w:hanging="360"/>
      </w:pPr>
    </w:lvl>
    <w:lvl w:ilvl="2" w:tplc="0C09001B" w:tentative="1">
      <w:start w:val="1"/>
      <w:numFmt w:val="lowerRoman"/>
      <w:lvlText w:val="%3."/>
      <w:lvlJc w:val="right"/>
      <w:pPr>
        <w:ind w:left="1090" w:hanging="180"/>
      </w:pPr>
    </w:lvl>
    <w:lvl w:ilvl="3" w:tplc="0C09000F" w:tentative="1">
      <w:start w:val="1"/>
      <w:numFmt w:val="decimal"/>
      <w:lvlText w:val="%4."/>
      <w:lvlJc w:val="left"/>
      <w:pPr>
        <w:ind w:left="1810" w:hanging="360"/>
      </w:pPr>
    </w:lvl>
    <w:lvl w:ilvl="4" w:tplc="0C090019" w:tentative="1">
      <w:start w:val="1"/>
      <w:numFmt w:val="lowerLetter"/>
      <w:lvlText w:val="%5."/>
      <w:lvlJc w:val="left"/>
      <w:pPr>
        <w:ind w:left="2530" w:hanging="360"/>
      </w:pPr>
    </w:lvl>
    <w:lvl w:ilvl="5" w:tplc="0C09001B" w:tentative="1">
      <w:start w:val="1"/>
      <w:numFmt w:val="lowerRoman"/>
      <w:lvlText w:val="%6."/>
      <w:lvlJc w:val="right"/>
      <w:pPr>
        <w:ind w:left="3250" w:hanging="180"/>
      </w:pPr>
    </w:lvl>
    <w:lvl w:ilvl="6" w:tplc="0C09000F" w:tentative="1">
      <w:start w:val="1"/>
      <w:numFmt w:val="decimal"/>
      <w:lvlText w:val="%7."/>
      <w:lvlJc w:val="left"/>
      <w:pPr>
        <w:ind w:left="3970" w:hanging="360"/>
      </w:pPr>
    </w:lvl>
    <w:lvl w:ilvl="7" w:tplc="0C090019" w:tentative="1">
      <w:start w:val="1"/>
      <w:numFmt w:val="lowerLetter"/>
      <w:lvlText w:val="%8."/>
      <w:lvlJc w:val="left"/>
      <w:pPr>
        <w:ind w:left="4690" w:hanging="360"/>
      </w:pPr>
    </w:lvl>
    <w:lvl w:ilvl="8" w:tplc="0C09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36" w15:restartNumberingAfterBreak="0">
    <w:nsid w:val="65EE18B1"/>
    <w:multiLevelType w:val="hybridMultilevel"/>
    <w:tmpl w:val="295CF1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41265"/>
    <w:multiLevelType w:val="hybridMultilevel"/>
    <w:tmpl w:val="CFFA5A04"/>
    <w:lvl w:ilvl="0" w:tplc="5FA0FD9C">
      <w:start w:val="1"/>
      <w:numFmt w:val="bullet"/>
      <w:lvlText w:val=""/>
      <w:lvlJc w:val="left"/>
      <w:pPr>
        <w:ind w:left="1080" w:hanging="360"/>
      </w:pPr>
      <w:rPr>
        <w:rFonts w:ascii="Webdings" w:hAnsi="Webdings" w:cs="Times New Roman" w:hint="default"/>
        <w:color w:val="62BB4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041FB5"/>
    <w:multiLevelType w:val="hybridMultilevel"/>
    <w:tmpl w:val="1C3ED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77754F"/>
    <w:multiLevelType w:val="hybridMultilevel"/>
    <w:tmpl w:val="76D8BEC6"/>
    <w:lvl w:ilvl="0" w:tplc="5FA0FD9C">
      <w:start w:val="1"/>
      <w:numFmt w:val="bullet"/>
      <w:lvlText w:val=""/>
      <w:lvlJc w:val="left"/>
      <w:pPr>
        <w:ind w:left="1080" w:hanging="360"/>
      </w:pPr>
      <w:rPr>
        <w:rFonts w:ascii="Webdings" w:hAnsi="Webdings" w:cs="Times New Roman" w:hint="default"/>
        <w:color w:val="62BB4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DE247BE"/>
    <w:multiLevelType w:val="hybridMultilevel"/>
    <w:tmpl w:val="9D4035F2"/>
    <w:lvl w:ilvl="0" w:tplc="786068D2">
      <w:start w:val="1"/>
      <w:numFmt w:val="bullet"/>
      <w:lvlText w:val=""/>
      <w:lvlJc w:val="left"/>
      <w:pPr>
        <w:ind w:left="360" w:hanging="360"/>
      </w:pPr>
      <w:rPr>
        <w:rFonts w:ascii="Webdings" w:hAnsi="Webdings" w:cs="Times New Roman" w:hint="default"/>
        <w:color w:val="62BB46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31079A"/>
    <w:multiLevelType w:val="hybridMultilevel"/>
    <w:tmpl w:val="C09EF7A0"/>
    <w:lvl w:ilvl="0" w:tplc="44166D6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7CBEE30C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C5107F76">
      <w:start w:val="142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4EEACF00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AA7601FC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9138B6AA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16AAD440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4080C6DA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2438D9B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42" w15:restartNumberingAfterBreak="0">
    <w:nsid w:val="796B4452"/>
    <w:multiLevelType w:val="hybridMultilevel"/>
    <w:tmpl w:val="5B763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85EB4"/>
    <w:multiLevelType w:val="hybridMultilevel"/>
    <w:tmpl w:val="21A61FE0"/>
    <w:lvl w:ilvl="0" w:tplc="5FA0FD9C">
      <w:start w:val="1"/>
      <w:numFmt w:val="bullet"/>
      <w:lvlText w:val=""/>
      <w:lvlJc w:val="left"/>
      <w:pPr>
        <w:ind w:left="720" w:hanging="360"/>
      </w:pPr>
      <w:rPr>
        <w:rFonts w:ascii="Webdings" w:hAnsi="Webdings" w:cs="Times New Roman" w:hint="default"/>
        <w:color w:val="62BB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C0D65"/>
    <w:multiLevelType w:val="hybridMultilevel"/>
    <w:tmpl w:val="9E6408D4"/>
    <w:lvl w:ilvl="0" w:tplc="5FA0FD9C">
      <w:start w:val="1"/>
      <w:numFmt w:val="bullet"/>
      <w:lvlText w:val=""/>
      <w:lvlJc w:val="left"/>
      <w:pPr>
        <w:ind w:left="720" w:hanging="360"/>
      </w:pPr>
      <w:rPr>
        <w:rFonts w:ascii="Webdings" w:hAnsi="Webdings" w:cs="Times New Roman" w:hint="default"/>
        <w:color w:val="62BB46"/>
      </w:rPr>
    </w:lvl>
    <w:lvl w:ilvl="1" w:tplc="5FA0FD9C">
      <w:start w:val="1"/>
      <w:numFmt w:val="bullet"/>
      <w:lvlText w:val=""/>
      <w:lvlJc w:val="left"/>
      <w:pPr>
        <w:ind w:left="1440" w:hanging="360"/>
      </w:pPr>
      <w:rPr>
        <w:rFonts w:ascii="Webdings" w:hAnsi="Webdings" w:cs="Times New Roman" w:hint="default"/>
        <w:color w:val="62BB4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32"/>
  </w:num>
  <w:num w:numId="4">
    <w:abstractNumId w:val="44"/>
  </w:num>
  <w:num w:numId="5">
    <w:abstractNumId w:val="35"/>
  </w:num>
  <w:num w:numId="6">
    <w:abstractNumId w:val="13"/>
  </w:num>
  <w:num w:numId="7">
    <w:abstractNumId w:val="44"/>
    <w:lvlOverride w:ilvl="0">
      <w:startOverride w:val="1"/>
    </w:lvlOverride>
  </w:num>
  <w:num w:numId="8">
    <w:abstractNumId w:val="37"/>
  </w:num>
  <w:num w:numId="9">
    <w:abstractNumId w:val="3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6"/>
  </w:num>
  <w:num w:numId="21">
    <w:abstractNumId w:val="28"/>
  </w:num>
  <w:num w:numId="22">
    <w:abstractNumId w:val="18"/>
  </w:num>
  <w:num w:numId="23">
    <w:abstractNumId w:val="12"/>
  </w:num>
  <w:num w:numId="24">
    <w:abstractNumId w:val="29"/>
  </w:num>
  <w:num w:numId="25">
    <w:abstractNumId w:val="17"/>
  </w:num>
  <w:num w:numId="26">
    <w:abstractNumId w:val="30"/>
  </w:num>
  <w:num w:numId="27">
    <w:abstractNumId w:val="16"/>
  </w:num>
  <w:num w:numId="28">
    <w:abstractNumId w:val="34"/>
  </w:num>
  <w:num w:numId="29">
    <w:abstractNumId w:val="11"/>
  </w:num>
  <w:num w:numId="30">
    <w:abstractNumId w:val="42"/>
  </w:num>
  <w:num w:numId="31">
    <w:abstractNumId w:val="31"/>
  </w:num>
  <w:num w:numId="32">
    <w:abstractNumId w:val="27"/>
  </w:num>
  <w:num w:numId="33">
    <w:abstractNumId w:val="39"/>
  </w:num>
  <w:num w:numId="34">
    <w:abstractNumId w:val="20"/>
  </w:num>
  <w:num w:numId="35">
    <w:abstractNumId w:val="43"/>
  </w:num>
  <w:num w:numId="36">
    <w:abstractNumId w:val="19"/>
  </w:num>
  <w:num w:numId="37">
    <w:abstractNumId w:val="41"/>
  </w:num>
  <w:num w:numId="38">
    <w:abstractNumId w:val="25"/>
  </w:num>
  <w:num w:numId="39">
    <w:abstractNumId w:val="40"/>
  </w:num>
  <w:num w:numId="40">
    <w:abstractNumId w:val="15"/>
  </w:num>
  <w:num w:numId="41">
    <w:abstractNumId w:val="36"/>
  </w:num>
  <w:num w:numId="42">
    <w:abstractNumId w:val="38"/>
  </w:num>
  <w:num w:numId="43">
    <w:abstractNumId w:val="23"/>
  </w:num>
  <w:num w:numId="44">
    <w:abstractNumId w:val="22"/>
  </w:num>
  <w:num w:numId="45">
    <w:abstractNumId w:val="24"/>
  </w:num>
  <w:num w:numId="4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65"/>
    <w:rsid w:val="000006FE"/>
    <w:rsid w:val="00003700"/>
    <w:rsid w:val="00003DBF"/>
    <w:rsid w:val="00007F61"/>
    <w:rsid w:val="000106D4"/>
    <w:rsid w:val="00011C42"/>
    <w:rsid w:val="0001215D"/>
    <w:rsid w:val="00013594"/>
    <w:rsid w:val="00014930"/>
    <w:rsid w:val="000152C8"/>
    <w:rsid w:val="00016AC7"/>
    <w:rsid w:val="0002055E"/>
    <w:rsid w:val="0002191F"/>
    <w:rsid w:val="00021BAC"/>
    <w:rsid w:val="0002405A"/>
    <w:rsid w:val="00025641"/>
    <w:rsid w:val="000313A5"/>
    <w:rsid w:val="00035514"/>
    <w:rsid w:val="0003624E"/>
    <w:rsid w:val="00043964"/>
    <w:rsid w:val="00045618"/>
    <w:rsid w:val="00045888"/>
    <w:rsid w:val="0005252F"/>
    <w:rsid w:val="00052AF1"/>
    <w:rsid w:val="00061F9E"/>
    <w:rsid w:val="0006713B"/>
    <w:rsid w:val="00067602"/>
    <w:rsid w:val="00070699"/>
    <w:rsid w:val="000706A1"/>
    <w:rsid w:val="000734C6"/>
    <w:rsid w:val="00074725"/>
    <w:rsid w:val="000751FC"/>
    <w:rsid w:val="00087C1F"/>
    <w:rsid w:val="00090760"/>
    <w:rsid w:val="000914B7"/>
    <w:rsid w:val="00092BC5"/>
    <w:rsid w:val="00093E72"/>
    <w:rsid w:val="00094BDF"/>
    <w:rsid w:val="000A28DA"/>
    <w:rsid w:val="000A35A0"/>
    <w:rsid w:val="000B1ACB"/>
    <w:rsid w:val="000B1BF2"/>
    <w:rsid w:val="000B4205"/>
    <w:rsid w:val="000C2682"/>
    <w:rsid w:val="000D269D"/>
    <w:rsid w:val="000D3E19"/>
    <w:rsid w:val="000D45E6"/>
    <w:rsid w:val="000D7816"/>
    <w:rsid w:val="000E5B18"/>
    <w:rsid w:val="000E6CDE"/>
    <w:rsid w:val="000F020D"/>
    <w:rsid w:val="000F4484"/>
    <w:rsid w:val="000F51D8"/>
    <w:rsid w:val="000F5C73"/>
    <w:rsid w:val="000F68CE"/>
    <w:rsid w:val="000F7D51"/>
    <w:rsid w:val="00101F5E"/>
    <w:rsid w:val="00107BFC"/>
    <w:rsid w:val="00117B64"/>
    <w:rsid w:val="0012424B"/>
    <w:rsid w:val="00125F6B"/>
    <w:rsid w:val="00126138"/>
    <w:rsid w:val="001307BC"/>
    <w:rsid w:val="0013352A"/>
    <w:rsid w:val="001375F7"/>
    <w:rsid w:val="00141ABD"/>
    <w:rsid w:val="00142A83"/>
    <w:rsid w:val="0015349B"/>
    <w:rsid w:val="00154FA7"/>
    <w:rsid w:val="0016409B"/>
    <w:rsid w:val="001648EF"/>
    <w:rsid w:val="00166E9C"/>
    <w:rsid w:val="0016711B"/>
    <w:rsid w:val="00167D2A"/>
    <w:rsid w:val="0017176B"/>
    <w:rsid w:val="00171FF9"/>
    <w:rsid w:val="00173704"/>
    <w:rsid w:val="0017667D"/>
    <w:rsid w:val="0017729B"/>
    <w:rsid w:val="00184AFD"/>
    <w:rsid w:val="001878DF"/>
    <w:rsid w:val="0019162C"/>
    <w:rsid w:val="0019527A"/>
    <w:rsid w:val="00196350"/>
    <w:rsid w:val="00196871"/>
    <w:rsid w:val="00196CA4"/>
    <w:rsid w:val="001A125C"/>
    <w:rsid w:val="001A2982"/>
    <w:rsid w:val="001A3C2A"/>
    <w:rsid w:val="001A5DAE"/>
    <w:rsid w:val="001A61A9"/>
    <w:rsid w:val="001B42E7"/>
    <w:rsid w:val="001B50FF"/>
    <w:rsid w:val="001B66E7"/>
    <w:rsid w:val="001C32D0"/>
    <w:rsid w:val="001C4231"/>
    <w:rsid w:val="001C51C2"/>
    <w:rsid w:val="001C73A7"/>
    <w:rsid w:val="001C7A27"/>
    <w:rsid w:val="001C7BF8"/>
    <w:rsid w:val="001D019D"/>
    <w:rsid w:val="001D483D"/>
    <w:rsid w:val="001D7B18"/>
    <w:rsid w:val="001E5A6E"/>
    <w:rsid w:val="001E6950"/>
    <w:rsid w:val="001F2B77"/>
    <w:rsid w:val="001F4101"/>
    <w:rsid w:val="001F43FF"/>
    <w:rsid w:val="001F4CAC"/>
    <w:rsid w:val="00207AA1"/>
    <w:rsid w:val="00210C77"/>
    <w:rsid w:val="00212B64"/>
    <w:rsid w:val="00213A32"/>
    <w:rsid w:val="00214984"/>
    <w:rsid w:val="00216B6D"/>
    <w:rsid w:val="00217E3A"/>
    <w:rsid w:val="002241F1"/>
    <w:rsid w:val="002300B6"/>
    <w:rsid w:val="00234A3C"/>
    <w:rsid w:val="00236C90"/>
    <w:rsid w:val="00240089"/>
    <w:rsid w:val="002444EF"/>
    <w:rsid w:val="00246C5B"/>
    <w:rsid w:val="0025194F"/>
    <w:rsid w:val="002668A1"/>
    <w:rsid w:val="00275634"/>
    <w:rsid w:val="00280FD2"/>
    <w:rsid w:val="00281D1F"/>
    <w:rsid w:val="00282CA9"/>
    <w:rsid w:val="002847AA"/>
    <w:rsid w:val="002919C6"/>
    <w:rsid w:val="00294A91"/>
    <w:rsid w:val="00295D2D"/>
    <w:rsid w:val="00296D06"/>
    <w:rsid w:val="002A4C25"/>
    <w:rsid w:val="002A7900"/>
    <w:rsid w:val="002B0720"/>
    <w:rsid w:val="002B0DD9"/>
    <w:rsid w:val="002B3E26"/>
    <w:rsid w:val="002B6B54"/>
    <w:rsid w:val="002B7693"/>
    <w:rsid w:val="002B7C58"/>
    <w:rsid w:val="002C7592"/>
    <w:rsid w:val="002C7845"/>
    <w:rsid w:val="002D2D71"/>
    <w:rsid w:val="002D6E67"/>
    <w:rsid w:val="002E2833"/>
    <w:rsid w:val="002E67B0"/>
    <w:rsid w:val="002E6919"/>
    <w:rsid w:val="002F0620"/>
    <w:rsid w:val="002F23CA"/>
    <w:rsid w:val="002F6E10"/>
    <w:rsid w:val="00301458"/>
    <w:rsid w:val="00302125"/>
    <w:rsid w:val="003034A6"/>
    <w:rsid w:val="003066C8"/>
    <w:rsid w:val="003105CB"/>
    <w:rsid w:val="00310E1E"/>
    <w:rsid w:val="0031117D"/>
    <w:rsid w:val="00317446"/>
    <w:rsid w:val="00320FE3"/>
    <w:rsid w:val="00322B24"/>
    <w:rsid w:val="003240B4"/>
    <w:rsid w:val="003245AE"/>
    <w:rsid w:val="003261FA"/>
    <w:rsid w:val="00332724"/>
    <w:rsid w:val="00332F54"/>
    <w:rsid w:val="00335F3A"/>
    <w:rsid w:val="00336971"/>
    <w:rsid w:val="00337683"/>
    <w:rsid w:val="00345634"/>
    <w:rsid w:val="00347AC4"/>
    <w:rsid w:val="00351C5B"/>
    <w:rsid w:val="00351F25"/>
    <w:rsid w:val="00352FB5"/>
    <w:rsid w:val="00357537"/>
    <w:rsid w:val="003603A8"/>
    <w:rsid w:val="0036117A"/>
    <w:rsid w:val="00361E3F"/>
    <w:rsid w:val="00365E15"/>
    <w:rsid w:val="003701A0"/>
    <w:rsid w:val="00370958"/>
    <w:rsid w:val="00371AA6"/>
    <w:rsid w:val="00374F7E"/>
    <w:rsid w:val="00376F0A"/>
    <w:rsid w:val="00376F10"/>
    <w:rsid w:val="00377407"/>
    <w:rsid w:val="00383BF3"/>
    <w:rsid w:val="00386147"/>
    <w:rsid w:val="00390534"/>
    <w:rsid w:val="003928CD"/>
    <w:rsid w:val="00395C80"/>
    <w:rsid w:val="00396875"/>
    <w:rsid w:val="00397EDD"/>
    <w:rsid w:val="003A0D12"/>
    <w:rsid w:val="003A137C"/>
    <w:rsid w:val="003A4C81"/>
    <w:rsid w:val="003A4DC3"/>
    <w:rsid w:val="003A52D8"/>
    <w:rsid w:val="003A633F"/>
    <w:rsid w:val="003A729D"/>
    <w:rsid w:val="003A758D"/>
    <w:rsid w:val="003B2656"/>
    <w:rsid w:val="003B2928"/>
    <w:rsid w:val="003B3516"/>
    <w:rsid w:val="003B3B23"/>
    <w:rsid w:val="003B67B0"/>
    <w:rsid w:val="003B6A49"/>
    <w:rsid w:val="003C0F4E"/>
    <w:rsid w:val="003C41EF"/>
    <w:rsid w:val="003C6464"/>
    <w:rsid w:val="003C76B0"/>
    <w:rsid w:val="003D2C01"/>
    <w:rsid w:val="003E1BE8"/>
    <w:rsid w:val="003E2196"/>
    <w:rsid w:val="003E47EB"/>
    <w:rsid w:val="003E7B22"/>
    <w:rsid w:val="003F0C75"/>
    <w:rsid w:val="003F0D5B"/>
    <w:rsid w:val="003F1835"/>
    <w:rsid w:val="004026E8"/>
    <w:rsid w:val="00403092"/>
    <w:rsid w:val="00404D0B"/>
    <w:rsid w:val="00410093"/>
    <w:rsid w:val="00411D48"/>
    <w:rsid w:val="004174A6"/>
    <w:rsid w:val="0042122D"/>
    <w:rsid w:val="004250FA"/>
    <w:rsid w:val="004259EF"/>
    <w:rsid w:val="0042740C"/>
    <w:rsid w:val="004309A3"/>
    <w:rsid w:val="00432ED9"/>
    <w:rsid w:val="00434C52"/>
    <w:rsid w:val="00434ECE"/>
    <w:rsid w:val="00435716"/>
    <w:rsid w:val="00436791"/>
    <w:rsid w:val="00441B64"/>
    <w:rsid w:val="004438BB"/>
    <w:rsid w:val="0045102A"/>
    <w:rsid w:val="00452257"/>
    <w:rsid w:val="004530DB"/>
    <w:rsid w:val="0045344F"/>
    <w:rsid w:val="00454D6C"/>
    <w:rsid w:val="004558AF"/>
    <w:rsid w:val="00455A61"/>
    <w:rsid w:val="00455CE6"/>
    <w:rsid w:val="00463363"/>
    <w:rsid w:val="004652B0"/>
    <w:rsid w:val="00472156"/>
    <w:rsid w:val="00472D12"/>
    <w:rsid w:val="004737F9"/>
    <w:rsid w:val="004755AF"/>
    <w:rsid w:val="004759C1"/>
    <w:rsid w:val="00476E17"/>
    <w:rsid w:val="00486140"/>
    <w:rsid w:val="00486A77"/>
    <w:rsid w:val="00486B25"/>
    <w:rsid w:val="00486FA3"/>
    <w:rsid w:val="00495050"/>
    <w:rsid w:val="004953CF"/>
    <w:rsid w:val="004A13AF"/>
    <w:rsid w:val="004A3F57"/>
    <w:rsid w:val="004A44E1"/>
    <w:rsid w:val="004A51DE"/>
    <w:rsid w:val="004B4E93"/>
    <w:rsid w:val="004B5AEC"/>
    <w:rsid w:val="004C7600"/>
    <w:rsid w:val="004D0205"/>
    <w:rsid w:val="004D03E6"/>
    <w:rsid w:val="004D219A"/>
    <w:rsid w:val="004D2353"/>
    <w:rsid w:val="004D3090"/>
    <w:rsid w:val="004D3BF1"/>
    <w:rsid w:val="004D4082"/>
    <w:rsid w:val="004E0F80"/>
    <w:rsid w:val="004E1A7A"/>
    <w:rsid w:val="004E1DD4"/>
    <w:rsid w:val="004E280B"/>
    <w:rsid w:val="004E3563"/>
    <w:rsid w:val="004E3A0B"/>
    <w:rsid w:val="004E4AFE"/>
    <w:rsid w:val="004E7FFA"/>
    <w:rsid w:val="004F07C7"/>
    <w:rsid w:val="004F1662"/>
    <w:rsid w:val="004F35DC"/>
    <w:rsid w:val="004F3992"/>
    <w:rsid w:val="00500031"/>
    <w:rsid w:val="00513EFE"/>
    <w:rsid w:val="005147FA"/>
    <w:rsid w:val="0052063D"/>
    <w:rsid w:val="00521524"/>
    <w:rsid w:val="0052211A"/>
    <w:rsid w:val="005221FA"/>
    <w:rsid w:val="00524DB7"/>
    <w:rsid w:val="00535987"/>
    <w:rsid w:val="00537C22"/>
    <w:rsid w:val="005417AF"/>
    <w:rsid w:val="005445AF"/>
    <w:rsid w:val="005464B4"/>
    <w:rsid w:val="00547239"/>
    <w:rsid w:val="0055357B"/>
    <w:rsid w:val="00556E4D"/>
    <w:rsid w:val="00564C02"/>
    <w:rsid w:val="00565751"/>
    <w:rsid w:val="00566FF1"/>
    <w:rsid w:val="00570446"/>
    <w:rsid w:val="0057170D"/>
    <w:rsid w:val="0057193C"/>
    <w:rsid w:val="005831CB"/>
    <w:rsid w:val="0058348C"/>
    <w:rsid w:val="00584A77"/>
    <w:rsid w:val="005921D5"/>
    <w:rsid w:val="005A0B60"/>
    <w:rsid w:val="005A26F9"/>
    <w:rsid w:val="005A30BC"/>
    <w:rsid w:val="005A527D"/>
    <w:rsid w:val="005A74D9"/>
    <w:rsid w:val="005B08C4"/>
    <w:rsid w:val="005B1086"/>
    <w:rsid w:val="005B326A"/>
    <w:rsid w:val="005B4595"/>
    <w:rsid w:val="005B747C"/>
    <w:rsid w:val="005B7630"/>
    <w:rsid w:val="005C0ED4"/>
    <w:rsid w:val="005C221A"/>
    <w:rsid w:val="005D7432"/>
    <w:rsid w:val="005E3B31"/>
    <w:rsid w:val="005E4CA4"/>
    <w:rsid w:val="005E6647"/>
    <w:rsid w:val="005F28A9"/>
    <w:rsid w:val="005F699E"/>
    <w:rsid w:val="006032E7"/>
    <w:rsid w:val="0061125C"/>
    <w:rsid w:val="00616004"/>
    <w:rsid w:val="00617A8C"/>
    <w:rsid w:val="00620A19"/>
    <w:rsid w:val="00622EDA"/>
    <w:rsid w:val="0062495D"/>
    <w:rsid w:val="00625839"/>
    <w:rsid w:val="00627E39"/>
    <w:rsid w:val="00630DF0"/>
    <w:rsid w:val="00641798"/>
    <w:rsid w:val="006438D8"/>
    <w:rsid w:val="0065465C"/>
    <w:rsid w:val="00654727"/>
    <w:rsid w:val="00654E8A"/>
    <w:rsid w:val="0065610C"/>
    <w:rsid w:val="0065718B"/>
    <w:rsid w:val="006577CB"/>
    <w:rsid w:val="00657E2D"/>
    <w:rsid w:val="006620C0"/>
    <w:rsid w:val="006636F7"/>
    <w:rsid w:val="00664C13"/>
    <w:rsid w:val="00670083"/>
    <w:rsid w:val="00671338"/>
    <w:rsid w:val="00671728"/>
    <w:rsid w:val="0067254C"/>
    <w:rsid w:val="006844E5"/>
    <w:rsid w:val="00685A6E"/>
    <w:rsid w:val="00687C42"/>
    <w:rsid w:val="00697228"/>
    <w:rsid w:val="0069773B"/>
    <w:rsid w:val="006A0A0C"/>
    <w:rsid w:val="006A0EE6"/>
    <w:rsid w:val="006A1E0D"/>
    <w:rsid w:val="006A30B4"/>
    <w:rsid w:val="006A713D"/>
    <w:rsid w:val="006A72F6"/>
    <w:rsid w:val="006B10B1"/>
    <w:rsid w:val="006B11B1"/>
    <w:rsid w:val="006B2D2F"/>
    <w:rsid w:val="006B2F1B"/>
    <w:rsid w:val="006B4882"/>
    <w:rsid w:val="006C0B42"/>
    <w:rsid w:val="006C1638"/>
    <w:rsid w:val="006C19FC"/>
    <w:rsid w:val="006C3639"/>
    <w:rsid w:val="006C38E5"/>
    <w:rsid w:val="006D040A"/>
    <w:rsid w:val="006D1689"/>
    <w:rsid w:val="006D2C97"/>
    <w:rsid w:val="006D3C6D"/>
    <w:rsid w:val="006D4D29"/>
    <w:rsid w:val="006D5707"/>
    <w:rsid w:val="006D5F4A"/>
    <w:rsid w:val="006E1038"/>
    <w:rsid w:val="006E10D1"/>
    <w:rsid w:val="006E2BEB"/>
    <w:rsid w:val="006E7344"/>
    <w:rsid w:val="006F31F9"/>
    <w:rsid w:val="006F3699"/>
    <w:rsid w:val="006F3B61"/>
    <w:rsid w:val="006F4400"/>
    <w:rsid w:val="006F4432"/>
    <w:rsid w:val="007014AD"/>
    <w:rsid w:val="007018D4"/>
    <w:rsid w:val="00710D55"/>
    <w:rsid w:val="0071104E"/>
    <w:rsid w:val="00711C8C"/>
    <w:rsid w:val="007142EF"/>
    <w:rsid w:val="00714A54"/>
    <w:rsid w:val="00715EE1"/>
    <w:rsid w:val="00716E95"/>
    <w:rsid w:val="00717783"/>
    <w:rsid w:val="00717C90"/>
    <w:rsid w:val="00721FB9"/>
    <w:rsid w:val="007242AF"/>
    <w:rsid w:val="00724E7F"/>
    <w:rsid w:val="00725EEA"/>
    <w:rsid w:val="00725FF4"/>
    <w:rsid w:val="007267B5"/>
    <w:rsid w:val="00727FB9"/>
    <w:rsid w:val="007323F1"/>
    <w:rsid w:val="007330EA"/>
    <w:rsid w:val="00740C15"/>
    <w:rsid w:val="00741AFB"/>
    <w:rsid w:val="007427D0"/>
    <w:rsid w:val="00744982"/>
    <w:rsid w:val="007464A0"/>
    <w:rsid w:val="0074761D"/>
    <w:rsid w:val="007555CD"/>
    <w:rsid w:val="00757440"/>
    <w:rsid w:val="00761D76"/>
    <w:rsid w:val="007636E7"/>
    <w:rsid w:val="007640FF"/>
    <w:rsid w:val="00767341"/>
    <w:rsid w:val="00771148"/>
    <w:rsid w:val="0077186B"/>
    <w:rsid w:val="007751FD"/>
    <w:rsid w:val="007766BA"/>
    <w:rsid w:val="00782E53"/>
    <w:rsid w:val="007854A4"/>
    <w:rsid w:val="00787C43"/>
    <w:rsid w:val="00787ED5"/>
    <w:rsid w:val="00791752"/>
    <w:rsid w:val="00792D09"/>
    <w:rsid w:val="00796F8B"/>
    <w:rsid w:val="007A4D49"/>
    <w:rsid w:val="007A5253"/>
    <w:rsid w:val="007B19AC"/>
    <w:rsid w:val="007B1DA7"/>
    <w:rsid w:val="007B3CCA"/>
    <w:rsid w:val="007B4C24"/>
    <w:rsid w:val="007C59FB"/>
    <w:rsid w:val="007C6354"/>
    <w:rsid w:val="007D0C41"/>
    <w:rsid w:val="007D1190"/>
    <w:rsid w:val="007D7670"/>
    <w:rsid w:val="007D796A"/>
    <w:rsid w:val="007E2B9A"/>
    <w:rsid w:val="007E3EEA"/>
    <w:rsid w:val="007E51EC"/>
    <w:rsid w:val="007F0DDE"/>
    <w:rsid w:val="007F2808"/>
    <w:rsid w:val="007F5308"/>
    <w:rsid w:val="0080192E"/>
    <w:rsid w:val="00803C54"/>
    <w:rsid w:val="00804FD3"/>
    <w:rsid w:val="008065AE"/>
    <w:rsid w:val="00806E42"/>
    <w:rsid w:val="00806F34"/>
    <w:rsid w:val="00810902"/>
    <w:rsid w:val="00811CDB"/>
    <w:rsid w:val="00813724"/>
    <w:rsid w:val="008203DB"/>
    <w:rsid w:val="00820681"/>
    <w:rsid w:val="008231CE"/>
    <w:rsid w:val="00823932"/>
    <w:rsid w:val="00827009"/>
    <w:rsid w:val="008308E5"/>
    <w:rsid w:val="00830A64"/>
    <w:rsid w:val="00832C8E"/>
    <w:rsid w:val="0083762E"/>
    <w:rsid w:val="0083793C"/>
    <w:rsid w:val="00837CED"/>
    <w:rsid w:val="00841560"/>
    <w:rsid w:val="00841936"/>
    <w:rsid w:val="00842043"/>
    <w:rsid w:val="00844BE1"/>
    <w:rsid w:val="0084502D"/>
    <w:rsid w:val="00845E21"/>
    <w:rsid w:val="00850B75"/>
    <w:rsid w:val="00854991"/>
    <w:rsid w:val="0086005E"/>
    <w:rsid w:val="008623E7"/>
    <w:rsid w:val="00864453"/>
    <w:rsid w:val="00867DE6"/>
    <w:rsid w:val="00867F4C"/>
    <w:rsid w:val="00871FFF"/>
    <w:rsid w:val="008753E8"/>
    <w:rsid w:val="00875EF1"/>
    <w:rsid w:val="00882230"/>
    <w:rsid w:val="00890BC8"/>
    <w:rsid w:val="0089635A"/>
    <w:rsid w:val="008970F8"/>
    <w:rsid w:val="008A257C"/>
    <w:rsid w:val="008A347E"/>
    <w:rsid w:val="008B35BB"/>
    <w:rsid w:val="008B77CE"/>
    <w:rsid w:val="008C13FB"/>
    <w:rsid w:val="008C4128"/>
    <w:rsid w:val="008C49FF"/>
    <w:rsid w:val="008C5FC3"/>
    <w:rsid w:val="008C61C1"/>
    <w:rsid w:val="008D2337"/>
    <w:rsid w:val="008D7185"/>
    <w:rsid w:val="008D76DC"/>
    <w:rsid w:val="008D7DCF"/>
    <w:rsid w:val="008E2808"/>
    <w:rsid w:val="008E5CAE"/>
    <w:rsid w:val="008F3B97"/>
    <w:rsid w:val="008F5B9C"/>
    <w:rsid w:val="008F7FF2"/>
    <w:rsid w:val="0090170E"/>
    <w:rsid w:val="00910149"/>
    <w:rsid w:val="00910918"/>
    <w:rsid w:val="0091164A"/>
    <w:rsid w:val="00911AC3"/>
    <w:rsid w:val="00911D09"/>
    <w:rsid w:val="00912F40"/>
    <w:rsid w:val="00914826"/>
    <w:rsid w:val="0091527C"/>
    <w:rsid w:val="00915A18"/>
    <w:rsid w:val="00917258"/>
    <w:rsid w:val="00925088"/>
    <w:rsid w:val="00925215"/>
    <w:rsid w:val="009272CD"/>
    <w:rsid w:val="00927FC9"/>
    <w:rsid w:val="009301DA"/>
    <w:rsid w:val="00931745"/>
    <w:rsid w:val="00935C0B"/>
    <w:rsid w:val="00937A7A"/>
    <w:rsid w:val="0094227C"/>
    <w:rsid w:val="00943B48"/>
    <w:rsid w:val="00944037"/>
    <w:rsid w:val="009451D9"/>
    <w:rsid w:val="009468BC"/>
    <w:rsid w:val="00947E0A"/>
    <w:rsid w:val="00950CAC"/>
    <w:rsid w:val="0095162B"/>
    <w:rsid w:val="00953F6A"/>
    <w:rsid w:val="00955814"/>
    <w:rsid w:val="00963587"/>
    <w:rsid w:val="00967671"/>
    <w:rsid w:val="00970ABB"/>
    <w:rsid w:val="00972264"/>
    <w:rsid w:val="00977217"/>
    <w:rsid w:val="009777B7"/>
    <w:rsid w:val="00983D3E"/>
    <w:rsid w:val="00993A8E"/>
    <w:rsid w:val="00993AF7"/>
    <w:rsid w:val="0099560E"/>
    <w:rsid w:val="00996097"/>
    <w:rsid w:val="00997237"/>
    <w:rsid w:val="009A13FB"/>
    <w:rsid w:val="009A1F64"/>
    <w:rsid w:val="009A3325"/>
    <w:rsid w:val="009A3588"/>
    <w:rsid w:val="009A53F2"/>
    <w:rsid w:val="009B1355"/>
    <w:rsid w:val="009B3B0B"/>
    <w:rsid w:val="009B4C75"/>
    <w:rsid w:val="009C29AE"/>
    <w:rsid w:val="009C5654"/>
    <w:rsid w:val="009C57D8"/>
    <w:rsid w:val="009C7BA7"/>
    <w:rsid w:val="009C7EBC"/>
    <w:rsid w:val="009D4D26"/>
    <w:rsid w:val="009D5D95"/>
    <w:rsid w:val="009D6885"/>
    <w:rsid w:val="009E0E48"/>
    <w:rsid w:val="009E38BA"/>
    <w:rsid w:val="009E3DC4"/>
    <w:rsid w:val="009E46A6"/>
    <w:rsid w:val="009E590E"/>
    <w:rsid w:val="009F2167"/>
    <w:rsid w:val="00A0047F"/>
    <w:rsid w:val="00A01617"/>
    <w:rsid w:val="00A06674"/>
    <w:rsid w:val="00A07AAD"/>
    <w:rsid w:val="00A10509"/>
    <w:rsid w:val="00A10A6B"/>
    <w:rsid w:val="00A119C5"/>
    <w:rsid w:val="00A16CA9"/>
    <w:rsid w:val="00A17ABD"/>
    <w:rsid w:val="00A20331"/>
    <w:rsid w:val="00A20BF2"/>
    <w:rsid w:val="00A21142"/>
    <w:rsid w:val="00A2187E"/>
    <w:rsid w:val="00A25528"/>
    <w:rsid w:val="00A27C97"/>
    <w:rsid w:val="00A301FB"/>
    <w:rsid w:val="00A3057D"/>
    <w:rsid w:val="00A3061C"/>
    <w:rsid w:val="00A3224D"/>
    <w:rsid w:val="00A327CE"/>
    <w:rsid w:val="00A32F52"/>
    <w:rsid w:val="00A3390C"/>
    <w:rsid w:val="00A34FB8"/>
    <w:rsid w:val="00A356C9"/>
    <w:rsid w:val="00A357D3"/>
    <w:rsid w:val="00A36939"/>
    <w:rsid w:val="00A36DBF"/>
    <w:rsid w:val="00A43D59"/>
    <w:rsid w:val="00A44F09"/>
    <w:rsid w:val="00A45D9F"/>
    <w:rsid w:val="00A5462A"/>
    <w:rsid w:val="00A5710B"/>
    <w:rsid w:val="00A61032"/>
    <w:rsid w:val="00A61865"/>
    <w:rsid w:val="00A63653"/>
    <w:rsid w:val="00A73D90"/>
    <w:rsid w:val="00A757F0"/>
    <w:rsid w:val="00A800F9"/>
    <w:rsid w:val="00A801EF"/>
    <w:rsid w:val="00A83C8C"/>
    <w:rsid w:val="00A928C1"/>
    <w:rsid w:val="00A94BEA"/>
    <w:rsid w:val="00AA0206"/>
    <w:rsid w:val="00AA1462"/>
    <w:rsid w:val="00AB23D4"/>
    <w:rsid w:val="00AB565F"/>
    <w:rsid w:val="00AC1BF6"/>
    <w:rsid w:val="00AC44C2"/>
    <w:rsid w:val="00AC4735"/>
    <w:rsid w:val="00AC565E"/>
    <w:rsid w:val="00AC5E6D"/>
    <w:rsid w:val="00AC736B"/>
    <w:rsid w:val="00AC7F87"/>
    <w:rsid w:val="00AD12C8"/>
    <w:rsid w:val="00AD1803"/>
    <w:rsid w:val="00AD1FB2"/>
    <w:rsid w:val="00AD346F"/>
    <w:rsid w:val="00AD77E6"/>
    <w:rsid w:val="00AD78B4"/>
    <w:rsid w:val="00AE10BD"/>
    <w:rsid w:val="00AE1CEB"/>
    <w:rsid w:val="00AE3DB6"/>
    <w:rsid w:val="00AE5F2B"/>
    <w:rsid w:val="00AF2F0E"/>
    <w:rsid w:val="00AF5E4D"/>
    <w:rsid w:val="00B012A2"/>
    <w:rsid w:val="00B01820"/>
    <w:rsid w:val="00B03AE2"/>
    <w:rsid w:val="00B064FC"/>
    <w:rsid w:val="00B133D0"/>
    <w:rsid w:val="00B16671"/>
    <w:rsid w:val="00B17BAD"/>
    <w:rsid w:val="00B21CFB"/>
    <w:rsid w:val="00B2398B"/>
    <w:rsid w:val="00B239ED"/>
    <w:rsid w:val="00B23D1C"/>
    <w:rsid w:val="00B30E1B"/>
    <w:rsid w:val="00B32A3D"/>
    <w:rsid w:val="00B36914"/>
    <w:rsid w:val="00B436DD"/>
    <w:rsid w:val="00B53F0C"/>
    <w:rsid w:val="00B54E3F"/>
    <w:rsid w:val="00B62BEA"/>
    <w:rsid w:val="00B73499"/>
    <w:rsid w:val="00B74A95"/>
    <w:rsid w:val="00B7663D"/>
    <w:rsid w:val="00B81A57"/>
    <w:rsid w:val="00B81BB3"/>
    <w:rsid w:val="00B82D30"/>
    <w:rsid w:val="00B83EF2"/>
    <w:rsid w:val="00B8627A"/>
    <w:rsid w:val="00B90498"/>
    <w:rsid w:val="00B90C2D"/>
    <w:rsid w:val="00B92178"/>
    <w:rsid w:val="00B9553B"/>
    <w:rsid w:val="00B96509"/>
    <w:rsid w:val="00BA65AC"/>
    <w:rsid w:val="00BA690E"/>
    <w:rsid w:val="00BA6BB8"/>
    <w:rsid w:val="00BB3D2A"/>
    <w:rsid w:val="00BB443E"/>
    <w:rsid w:val="00BB6C0C"/>
    <w:rsid w:val="00BB6EC9"/>
    <w:rsid w:val="00BC091A"/>
    <w:rsid w:val="00BC1003"/>
    <w:rsid w:val="00BC1DDA"/>
    <w:rsid w:val="00BC2175"/>
    <w:rsid w:val="00BC2605"/>
    <w:rsid w:val="00BC3CFB"/>
    <w:rsid w:val="00BC49DB"/>
    <w:rsid w:val="00BC7F8B"/>
    <w:rsid w:val="00BD4203"/>
    <w:rsid w:val="00BD54F6"/>
    <w:rsid w:val="00BD692A"/>
    <w:rsid w:val="00BD7558"/>
    <w:rsid w:val="00BE1A28"/>
    <w:rsid w:val="00BE2CF4"/>
    <w:rsid w:val="00BE359F"/>
    <w:rsid w:val="00BF4B89"/>
    <w:rsid w:val="00BF5F52"/>
    <w:rsid w:val="00BF6E4F"/>
    <w:rsid w:val="00C02C10"/>
    <w:rsid w:val="00C105B2"/>
    <w:rsid w:val="00C14DFA"/>
    <w:rsid w:val="00C15FB7"/>
    <w:rsid w:val="00C2068C"/>
    <w:rsid w:val="00C26801"/>
    <w:rsid w:val="00C31232"/>
    <w:rsid w:val="00C345A1"/>
    <w:rsid w:val="00C35006"/>
    <w:rsid w:val="00C36532"/>
    <w:rsid w:val="00C55F50"/>
    <w:rsid w:val="00C56B1C"/>
    <w:rsid w:val="00C56EE5"/>
    <w:rsid w:val="00C57BB0"/>
    <w:rsid w:val="00C607FC"/>
    <w:rsid w:val="00C61297"/>
    <w:rsid w:val="00C62082"/>
    <w:rsid w:val="00C62F67"/>
    <w:rsid w:val="00C64183"/>
    <w:rsid w:val="00C6578C"/>
    <w:rsid w:val="00C65CFF"/>
    <w:rsid w:val="00C72D18"/>
    <w:rsid w:val="00C73DA9"/>
    <w:rsid w:val="00C76DB4"/>
    <w:rsid w:val="00C82509"/>
    <w:rsid w:val="00C825B8"/>
    <w:rsid w:val="00C84E3E"/>
    <w:rsid w:val="00C9065C"/>
    <w:rsid w:val="00C91EAE"/>
    <w:rsid w:val="00C92C53"/>
    <w:rsid w:val="00C93167"/>
    <w:rsid w:val="00C932A2"/>
    <w:rsid w:val="00C95115"/>
    <w:rsid w:val="00CA3DB8"/>
    <w:rsid w:val="00CA7278"/>
    <w:rsid w:val="00CB03A2"/>
    <w:rsid w:val="00CB13EF"/>
    <w:rsid w:val="00CB2CC1"/>
    <w:rsid w:val="00CB4B92"/>
    <w:rsid w:val="00CB750A"/>
    <w:rsid w:val="00CC21EF"/>
    <w:rsid w:val="00CC640D"/>
    <w:rsid w:val="00CC6674"/>
    <w:rsid w:val="00CC7D27"/>
    <w:rsid w:val="00CD1842"/>
    <w:rsid w:val="00CD3AC6"/>
    <w:rsid w:val="00CD3E91"/>
    <w:rsid w:val="00CE176F"/>
    <w:rsid w:val="00CE1F01"/>
    <w:rsid w:val="00CE5544"/>
    <w:rsid w:val="00CE658D"/>
    <w:rsid w:val="00CE6C28"/>
    <w:rsid w:val="00CF1BAA"/>
    <w:rsid w:val="00CF3408"/>
    <w:rsid w:val="00CF68FC"/>
    <w:rsid w:val="00CF6927"/>
    <w:rsid w:val="00CF7B25"/>
    <w:rsid w:val="00CF7B36"/>
    <w:rsid w:val="00D01922"/>
    <w:rsid w:val="00D04342"/>
    <w:rsid w:val="00D04912"/>
    <w:rsid w:val="00D05485"/>
    <w:rsid w:val="00D05FDE"/>
    <w:rsid w:val="00D06765"/>
    <w:rsid w:val="00D07434"/>
    <w:rsid w:val="00D11108"/>
    <w:rsid w:val="00D11602"/>
    <w:rsid w:val="00D1321A"/>
    <w:rsid w:val="00D141D4"/>
    <w:rsid w:val="00D14824"/>
    <w:rsid w:val="00D22879"/>
    <w:rsid w:val="00D2319B"/>
    <w:rsid w:val="00D24558"/>
    <w:rsid w:val="00D246AE"/>
    <w:rsid w:val="00D248A2"/>
    <w:rsid w:val="00D2496A"/>
    <w:rsid w:val="00D24AA4"/>
    <w:rsid w:val="00D4158E"/>
    <w:rsid w:val="00D45D17"/>
    <w:rsid w:val="00D46024"/>
    <w:rsid w:val="00D5002A"/>
    <w:rsid w:val="00D5709A"/>
    <w:rsid w:val="00D6003E"/>
    <w:rsid w:val="00D70078"/>
    <w:rsid w:val="00D7057A"/>
    <w:rsid w:val="00D73D57"/>
    <w:rsid w:val="00D74005"/>
    <w:rsid w:val="00D8124B"/>
    <w:rsid w:val="00D843F8"/>
    <w:rsid w:val="00D85086"/>
    <w:rsid w:val="00D85518"/>
    <w:rsid w:val="00D8643D"/>
    <w:rsid w:val="00D90330"/>
    <w:rsid w:val="00D9104E"/>
    <w:rsid w:val="00D91B6F"/>
    <w:rsid w:val="00D946AD"/>
    <w:rsid w:val="00DA069F"/>
    <w:rsid w:val="00DA4550"/>
    <w:rsid w:val="00DA5073"/>
    <w:rsid w:val="00DB22A9"/>
    <w:rsid w:val="00DB23BE"/>
    <w:rsid w:val="00DC00D4"/>
    <w:rsid w:val="00DC6F2F"/>
    <w:rsid w:val="00DD0509"/>
    <w:rsid w:val="00DD091A"/>
    <w:rsid w:val="00DD1CE4"/>
    <w:rsid w:val="00DD1D02"/>
    <w:rsid w:val="00DD4BDB"/>
    <w:rsid w:val="00DE0C4E"/>
    <w:rsid w:val="00DE1DA3"/>
    <w:rsid w:val="00DE2519"/>
    <w:rsid w:val="00DF0C73"/>
    <w:rsid w:val="00DF2000"/>
    <w:rsid w:val="00DF46DC"/>
    <w:rsid w:val="00DF7362"/>
    <w:rsid w:val="00E01A92"/>
    <w:rsid w:val="00E02C66"/>
    <w:rsid w:val="00E04282"/>
    <w:rsid w:val="00E1118E"/>
    <w:rsid w:val="00E13F11"/>
    <w:rsid w:val="00E14799"/>
    <w:rsid w:val="00E16159"/>
    <w:rsid w:val="00E173C2"/>
    <w:rsid w:val="00E23374"/>
    <w:rsid w:val="00E2421E"/>
    <w:rsid w:val="00E244A6"/>
    <w:rsid w:val="00E31EF8"/>
    <w:rsid w:val="00E35296"/>
    <w:rsid w:val="00E40978"/>
    <w:rsid w:val="00E45B2D"/>
    <w:rsid w:val="00E4644A"/>
    <w:rsid w:val="00E47B12"/>
    <w:rsid w:val="00E50CC8"/>
    <w:rsid w:val="00E512FA"/>
    <w:rsid w:val="00E52AFC"/>
    <w:rsid w:val="00E5306C"/>
    <w:rsid w:val="00E53FA9"/>
    <w:rsid w:val="00E61600"/>
    <w:rsid w:val="00E74929"/>
    <w:rsid w:val="00E76E59"/>
    <w:rsid w:val="00E8024F"/>
    <w:rsid w:val="00E81D91"/>
    <w:rsid w:val="00E84B01"/>
    <w:rsid w:val="00E87F04"/>
    <w:rsid w:val="00E913FE"/>
    <w:rsid w:val="00E9147D"/>
    <w:rsid w:val="00E9193B"/>
    <w:rsid w:val="00E935F0"/>
    <w:rsid w:val="00E9369F"/>
    <w:rsid w:val="00E94057"/>
    <w:rsid w:val="00E96C8F"/>
    <w:rsid w:val="00E97A30"/>
    <w:rsid w:val="00EA1283"/>
    <w:rsid w:val="00EB05E2"/>
    <w:rsid w:val="00EB0623"/>
    <w:rsid w:val="00EB0672"/>
    <w:rsid w:val="00EB375C"/>
    <w:rsid w:val="00EB5290"/>
    <w:rsid w:val="00EB7248"/>
    <w:rsid w:val="00EC04D1"/>
    <w:rsid w:val="00EC1DFC"/>
    <w:rsid w:val="00EC6FC1"/>
    <w:rsid w:val="00EC71AD"/>
    <w:rsid w:val="00EC7BCC"/>
    <w:rsid w:val="00ED3902"/>
    <w:rsid w:val="00EE20A4"/>
    <w:rsid w:val="00EE46AF"/>
    <w:rsid w:val="00EE4971"/>
    <w:rsid w:val="00EE73B0"/>
    <w:rsid w:val="00EF1A20"/>
    <w:rsid w:val="00EF2D5A"/>
    <w:rsid w:val="00F0122C"/>
    <w:rsid w:val="00F012D6"/>
    <w:rsid w:val="00F03870"/>
    <w:rsid w:val="00F06D66"/>
    <w:rsid w:val="00F070BD"/>
    <w:rsid w:val="00F07942"/>
    <w:rsid w:val="00F157CD"/>
    <w:rsid w:val="00F21BB5"/>
    <w:rsid w:val="00F2476A"/>
    <w:rsid w:val="00F24A96"/>
    <w:rsid w:val="00F25317"/>
    <w:rsid w:val="00F3141D"/>
    <w:rsid w:val="00F33850"/>
    <w:rsid w:val="00F36E23"/>
    <w:rsid w:val="00F405DC"/>
    <w:rsid w:val="00F4257B"/>
    <w:rsid w:val="00F468E8"/>
    <w:rsid w:val="00F46EBA"/>
    <w:rsid w:val="00F500C1"/>
    <w:rsid w:val="00F504FA"/>
    <w:rsid w:val="00F52A53"/>
    <w:rsid w:val="00F54BE1"/>
    <w:rsid w:val="00F57F3A"/>
    <w:rsid w:val="00F60A65"/>
    <w:rsid w:val="00F645A2"/>
    <w:rsid w:val="00F6528E"/>
    <w:rsid w:val="00F65A0F"/>
    <w:rsid w:val="00F65A10"/>
    <w:rsid w:val="00F70958"/>
    <w:rsid w:val="00F744D5"/>
    <w:rsid w:val="00F7721D"/>
    <w:rsid w:val="00F826E7"/>
    <w:rsid w:val="00F82A4A"/>
    <w:rsid w:val="00F832CE"/>
    <w:rsid w:val="00F84AE2"/>
    <w:rsid w:val="00F8542B"/>
    <w:rsid w:val="00F85D46"/>
    <w:rsid w:val="00F8645A"/>
    <w:rsid w:val="00F9382C"/>
    <w:rsid w:val="00F93BBD"/>
    <w:rsid w:val="00F94BE6"/>
    <w:rsid w:val="00FA0322"/>
    <w:rsid w:val="00FC68B0"/>
    <w:rsid w:val="00FC6FD0"/>
    <w:rsid w:val="00FD3796"/>
    <w:rsid w:val="00FF0CF5"/>
    <w:rsid w:val="00FF1B6E"/>
    <w:rsid w:val="00FF3690"/>
    <w:rsid w:val="00FF3A8F"/>
    <w:rsid w:val="00FF464B"/>
    <w:rsid w:val="00FF485E"/>
    <w:rsid w:val="00FF4C81"/>
    <w:rsid w:val="00FF5D10"/>
    <w:rsid w:val="00FF6C77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39450B6"/>
  <w15:chartTrackingRefBased/>
  <w15:docId w15:val="{992C5D17-7E4B-419F-A2A7-3F97F64F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1803"/>
    <w:pPr>
      <w:suppressAutoHyphens/>
      <w:autoSpaceDE w:val="0"/>
      <w:autoSpaceDN w:val="0"/>
      <w:adjustRightInd w:val="0"/>
      <w:spacing w:after="142" w:line="270" w:lineRule="atLeast"/>
      <w:textAlignment w:val="center"/>
    </w:pPr>
    <w:rPr>
      <w:rFonts w:ascii="Calibri Light" w:hAnsi="Calibri Light" w:cs="Calibri Light"/>
      <w:color w:val="404041"/>
    </w:rPr>
  </w:style>
  <w:style w:type="paragraph" w:styleId="Heading1">
    <w:name w:val="heading 1"/>
    <w:link w:val="Heading1Char"/>
    <w:qFormat/>
    <w:rsid w:val="005A0B60"/>
    <w:pPr>
      <w:spacing w:after="60" w:line="312" w:lineRule="auto"/>
      <w:outlineLvl w:val="0"/>
    </w:pPr>
    <w:rPr>
      <w:rFonts w:ascii="Trebuchet MS" w:hAnsi="Trebuchet MS"/>
      <w:color w:val="414141"/>
      <w:sz w:val="36"/>
    </w:rPr>
  </w:style>
  <w:style w:type="paragraph" w:styleId="Heading2">
    <w:name w:val="heading 2"/>
    <w:link w:val="Heading2Char"/>
    <w:unhideWhenUsed/>
    <w:qFormat/>
    <w:rsid w:val="005A0B60"/>
    <w:pPr>
      <w:keepNext/>
      <w:keepLines/>
      <w:spacing w:after="60" w:line="312" w:lineRule="auto"/>
      <w:outlineLvl w:val="1"/>
    </w:pPr>
    <w:rPr>
      <w:rFonts w:eastAsiaTheme="majorEastAsia" w:cstheme="majorBidi"/>
      <w:b/>
      <w:color w:val="414042" w:themeColor="text1"/>
      <w:sz w:val="30"/>
      <w:szCs w:val="26"/>
    </w:rPr>
  </w:style>
  <w:style w:type="paragraph" w:styleId="Heading3">
    <w:name w:val="heading 3"/>
    <w:basedOn w:val="Normal"/>
    <w:link w:val="Heading3Char"/>
    <w:unhideWhenUsed/>
    <w:qFormat/>
    <w:rsid w:val="005A0B60"/>
    <w:pPr>
      <w:keepNext/>
      <w:keepLines/>
      <w:spacing w:after="60" w:line="312" w:lineRule="auto"/>
      <w:outlineLvl w:val="2"/>
    </w:pPr>
    <w:rPr>
      <w:rFonts w:asciiTheme="minorHAnsi" w:eastAsiaTheme="majorEastAsia" w:hAnsiTheme="minorHAnsi" w:cstheme="majorBidi"/>
      <w:b/>
      <w:color w:val="414141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5252F"/>
    <w:pPr>
      <w:keepNext/>
      <w:keepLines/>
      <w:spacing w:before="40" w:after="0"/>
      <w:outlineLvl w:val="3"/>
    </w:pPr>
    <w:rPr>
      <w:rFonts w:asciiTheme="minorHAnsi" w:eastAsiaTheme="majorEastAsia" w:hAnsiTheme="minorHAnsi" w:cstheme="majorBidi"/>
      <w:i/>
      <w:iCs/>
      <w:color w:val="498C33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05252F"/>
    <w:pPr>
      <w:keepNext/>
      <w:keepLines/>
      <w:spacing w:before="40" w:after="0"/>
      <w:outlineLvl w:val="4"/>
    </w:pPr>
    <w:rPr>
      <w:rFonts w:asciiTheme="minorHAnsi" w:eastAsiaTheme="majorEastAsia" w:hAnsiTheme="minorHAnsi" w:cstheme="majorBidi"/>
      <w:color w:val="498C33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05252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color w:val="62BB46"/>
    </w:rPr>
  </w:style>
  <w:style w:type="paragraph" w:styleId="Heading7">
    <w:name w:val="heading 7"/>
    <w:basedOn w:val="Normal"/>
    <w:next w:val="Normal"/>
    <w:link w:val="Heading7Char"/>
    <w:unhideWhenUsed/>
    <w:qFormat/>
    <w:rsid w:val="00F54BE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414141"/>
    </w:rPr>
  </w:style>
  <w:style w:type="paragraph" w:styleId="Heading8">
    <w:name w:val="heading 8"/>
    <w:basedOn w:val="Normal"/>
    <w:next w:val="Normal"/>
    <w:link w:val="Heading8Char"/>
    <w:unhideWhenUsed/>
    <w:qFormat/>
    <w:rsid w:val="00F54BE1"/>
    <w:pPr>
      <w:keepNext/>
      <w:keepLines/>
      <w:spacing w:before="40" w:after="0"/>
      <w:outlineLvl w:val="7"/>
    </w:pPr>
    <w:rPr>
      <w:rFonts w:eastAsiaTheme="majorEastAsia" w:cstheme="majorBidi"/>
      <w:color w:val="5D5C5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F54BE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5D5C5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0B60"/>
    <w:rPr>
      <w:rFonts w:ascii="Trebuchet MS" w:hAnsi="Trebuchet MS"/>
      <w:color w:val="414141"/>
      <w:sz w:val="36"/>
    </w:rPr>
  </w:style>
  <w:style w:type="character" w:customStyle="1" w:styleId="Heading2Char">
    <w:name w:val="Heading 2 Char"/>
    <w:basedOn w:val="DefaultParagraphFont"/>
    <w:link w:val="Heading2"/>
    <w:rsid w:val="005A0B60"/>
    <w:rPr>
      <w:rFonts w:eastAsiaTheme="majorEastAsia" w:cstheme="majorBidi"/>
      <w:b/>
      <w:color w:val="414042" w:themeColor="text1"/>
      <w:sz w:val="30"/>
      <w:szCs w:val="26"/>
    </w:rPr>
  </w:style>
  <w:style w:type="character" w:customStyle="1" w:styleId="Heading3Char">
    <w:name w:val="Heading 3 Char"/>
    <w:basedOn w:val="DefaultParagraphFont"/>
    <w:link w:val="Heading3"/>
    <w:rsid w:val="005A0B60"/>
    <w:rPr>
      <w:rFonts w:eastAsiaTheme="majorEastAsia" w:cstheme="majorBidi"/>
      <w:b/>
      <w:color w:val="414141"/>
      <w:szCs w:val="24"/>
    </w:rPr>
  </w:style>
  <w:style w:type="character" w:customStyle="1" w:styleId="Heading4Char">
    <w:name w:val="Heading 4 Char"/>
    <w:basedOn w:val="DefaultParagraphFont"/>
    <w:link w:val="Heading4"/>
    <w:rsid w:val="0005252F"/>
    <w:rPr>
      <w:rFonts w:eastAsiaTheme="majorEastAsia" w:cstheme="majorBidi"/>
      <w:i/>
      <w:iCs/>
      <w:color w:val="498C33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05252F"/>
    <w:rPr>
      <w:rFonts w:eastAsiaTheme="majorEastAsia" w:cstheme="majorBidi"/>
      <w:color w:val="498C33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05252F"/>
    <w:rPr>
      <w:rFonts w:eastAsiaTheme="majorEastAsia" w:cstheme="majorBidi"/>
      <w:color w:val="62BB46"/>
    </w:rPr>
  </w:style>
  <w:style w:type="character" w:customStyle="1" w:styleId="Heading7Char">
    <w:name w:val="Heading 7 Char"/>
    <w:basedOn w:val="DefaultParagraphFont"/>
    <w:link w:val="Heading7"/>
    <w:rsid w:val="00F54BE1"/>
    <w:rPr>
      <w:rFonts w:ascii="Calibri Light" w:eastAsiaTheme="majorEastAsia" w:hAnsi="Calibri Light" w:cstheme="majorBidi"/>
      <w:i/>
      <w:iCs/>
      <w:color w:val="414141"/>
    </w:rPr>
  </w:style>
  <w:style w:type="character" w:customStyle="1" w:styleId="Heading8Char">
    <w:name w:val="Heading 8 Char"/>
    <w:basedOn w:val="DefaultParagraphFont"/>
    <w:link w:val="Heading8"/>
    <w:rsid w:val="00F54BE1"/>
    <w:rPr>
      <w:rFonts w:ascii="Calibri Light" w:eastAsiaTheme="majorEastAsia" w:hAnsi="Calibri Light" w:cstheme="majorBidi"/>
      <w:color w:val="5D5C5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F54BE1"/>
    <w:rPr>
      <w:rFonts w:ascii="Calibri Light" w:eastAsiaTheme="majorEastAsia" w:hAnsi="Calibri Light" w:cstheme="majorBidi"/>
      <w:i/>
      <w:iCs/>
      <w:color w:val="5D5C5F" w:themeColor="text1" w:themeTint="D8"/>
      <w:sz w:val="21"/>
      <w:szCs w:val="21"/>
    </w:rPr>
  </w:style>
  <w:style w:type="paragraph" w:customStyle="1" w:styleId="Bodytextlessspace">
    <w:name w:val="Body text less space"/>
    <w:basedOn w:val="BodyTextCBBparagraphstyles"/>
    <w:link w:val="BodytextlessspaceChar"/>
    <w:rsid w:val="00796F8B"/>
    <w:pPr>
      <w:spacing w:before="120" w:after="0" w:line="240" w:lineRule="auto"/>
    </w:pPr>
    <w:rPr>
      <w:rFonts w:ascii="Calibri Light" w:hAnsi="Calibri Light"/>
    </w:rPr>
  </w:style>
  <w:style w:type="paragraph" w:customStyle="1" w:styleId="BodyTextCBBparagraphstyles">
    <w:name w:val="Body Text (CBB paragraph styles)"/>
    <w:basedOn w:val="Normal"/>
    <w:uiPriority w:val="99"/>
    <w:rsid w:val="0005252F"/>
    <w:rPr>
      <w:rFonts w:asciiTheme="minorHAnsi" w:hAnsiTheme="minorHAnsi" w:cs="Frutiger LT Std 45 Light"/>
      <w:color w:val="414141"/>
      <w:szCs w:val="19"/>
    </w:rPr>
  </w:style>
  <w:style w:type="character" w:customStyle="1" w:styleId="BodytextlessspaceChar">
    <w:name w:val="Body text less space Char"/>
    <w:basedOn w:val="BodytextChar"/>
    <w:link w:val="Bodytextlessspace"/>
    <w:rsid w:val="00796F8B"/>
    <w:rPr>
      <w:rFonts w:ascii="Calibri Light" w:hAnsi="Calibri Light" w:cs="Frutiger LT Std 45 Light"/>
      <w:b w:val="0"/>
      <w:i w:val="0"/>
      <w:color w:val="414141"/>
      <w:szCs w:val="19"/>
    </w:rPr>
  </w:style>
  <w:style w:type="character" w:customStyle="1" w:styleId="BodytextChar">
    <w:name w:val="Body text Char"/>
    <w:basedOn w:val="Emphasis2Char"/>
    <w:link w:val="BodyText1"/>
    <w:rsid w:val="00910918"/>
    <w:rPr>
      <w:rFonts w:ascii="Calibri Light" w:hAnsi="Calibri Light" w:cs="Calibri Light"/>
      <w:b w:val="0"/>
      <w:i w:val="0"/>
      <w:color w:val="414141"/>
    </w:rPr>
  </w:style>
  <w:style w:type="character" w:customStyle="1" w:styleId="Emphasis2Char">
    <w:name w:val="Emphasis 2 Char"/>
    <w:basedOn w:val="DefaultParagraphFont"/>
    <w:link w:val="Emphasis2"/>
    <w:rsid w:val="0005252F"/>
    <w:rPr>
      <w:rFonts w:cs="Calibri Light"/>
      <w:b/>
      <w:i/>
      <w:color w:val="62BB46"/>
    </w:rPr>
  </w:style>
  <w:style w:type="paragraph" w:customStyle="1" w:styleId="Emphasis2">
    <w:name w:val="Emphasis 2"/>
    <w:basedOn w:val="Normal"/>
    <w:link w:val="Emphasis2Char"/>
    <w:qFormat/>
    <w:rsid w:val="0005252F"/>
    <w:pPr>
      <w:spacing w:after="60" w:line="312" w:lineRule="auto"/>
    </w:pPr>
    <w:rPr>
      <w:rFonts w:asciiTheme="minorHAnsi" w:hAnsiTheme="minorHAnsi"/>
      <w:b/>
      <w:i/>
      <w:color w:val="62BB46"/>
    </w:rPr>
  </w:style>
  <w:style w:type="paragraph" w:customStyle="1" w:styleId="BodyText1">
    <w:name w:val="Body Text1"/>
    <w:basedOn w:val="Emphasis2"/>
    <w:link w:val="BodytextChar"/>
    <w:rsid w:val="00910918"/>
    <w:rPr>
      <w:rFonts w:ascii="Calibri Light" w:hAnsi="Calibri Light"/>
      <w:b w:val="0"/>
      <w:i w:val="0"/>
      <w:color w:val="414141"/>
    </w:rPr>
  </w:style>
  <w:style w:type="paragraph" w:customStyle="1" w:styleId="Proposalsubheading">
    <w:name w:val="Proposal subheading"/>
    <w:basedOn w:val="Title"/>
    <w:link w:val="ProposalsubheadingChar"/>
    <w:qFormat/>
    <w:rsid w:val="00F157CD"/>
    <w:pPr>
      <w:spacing w:after="240"/>
    </w:pPr>
    <w:rPr>
      <w:sz w:val="28"/>
    </w:rPr>
  </w:style>
  <w:style w:type="paragraph" w:styleId="Title">
    <w:name w:val="Title"/>
    <w:basedOn w:val="Normal"/>
    <w:link w:val="TitleChar"/>
    <w:uiPriority w:val="10"/>
    <w:qFormat/>
    <w:rsid w:val="005A0B60"/>
    <w:pPr>
      <w:spacing w:before="120" w:after="0" w:line="240" w:lineRule="auto"/>
    </w:pPr>
    <w:rPr>
      <w:rFonts w:ascii="Trebuchet MS" w:hAnsi="Trebuchet MS"/>
      <w:b/>
      <w:color w:val="62BB46" w:themeColor="text2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5A0B60"/>
    <w:rPr>
      <w:rFonts w:ascii="Trebuchet MS" w:hAnsi="Trebuchet MS" w:cs="Calibri Light"/>
      <w:b/>
      <w:color w:val="62BB46" w:themeColor="text2"/>
      <w:sz w:val="70"/>
      <w:szCs w:val="70"/>
    </w:rPr>
  </w:style>
  <w:style w:type="character" w:customStyle="1" w:styleId="ProposalsubheadingChar">
    <w:name w:val="Proposal subheading Char"/>
    <w:basedOn w:val="TitleChar"/>
    <w:link w:val="Proposalsubheading"/>
    <w:rsid w:val="00F157CD"/>
    <w:rPr>
      <w:rFonts w:ascii="Trebuchet MS" w:hAnsi="Trebuchet MS" w:cs="Calibri Light"/>
      <w:b/>
      <w:color w:val="62BB46" w:themeColor="text2"/>
      <w:sz w:val="28"/>
      <w:szCs w:val="70"/>
    </w:rPr>
  </w:style>
  <w:style w:type="paragraph" w:styleId="Header">
    <w:name w:val="header"/>
    <w:basedOn w:val="Normal"/>
    <w:link w:val="HeaderChar"/>
    <w:unhideWhenUsed/>
    <w:rsid w:val="0089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9635A"/>
    <w:rPr>
      <w:color w:val="414042" w:themeColor="text1"/>
      <w:sz w:val="20"/>
    </w:rPr>
  </w:style>
  <w:style w:type="paragraph" w:styleId="Footer">
    <w:name w:val="footer"/>
    <w:basedOn w:val="Normal"/>
    <w:link w:val="FooterChar"/>
    <w:unhideWhenUsed/>
    <w:rsid w:val="0089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9635A"/>
    <w:rPr>
      <w:color w:val="414042" w:themeColor="text1"/>
      <w:sz w:val="20"/>
    </w:rPr>
  </w:style>
  <w:style w:type="paragraph" w:styleId="NoSpacing">
    <w:name w:val="No Spacing"/>
    <w:link w:val="NoSpacingChar"/>
    <w:uiPriority w:val="1"/>
    <w:qFormat/>
    <w:rsid w:val="00E935F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935F0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014930"/>
    <w:pPr>
      <w:spacing w:before="60" w:after="60" w:line="240" w:lineRule="auto"/>
    </w:pPr>
    <w:rPr>
      <w:color w:val="414141"/>
    </w:rPr>
  </w:style>
  <w:style w:type="character" w:styleId="IntenseEmphasis">
    <w:name w:val="Intense Emphasis"/>
    <w:basedOn w:val="DefaultParagraphFont"/>
    <w:uiPriority w:val="21"/>
    <w:rsid w:val="002847AA"/>
    <w:rPr>
      <w:b/>
      <w:i/>
      <w:iCs/>
      <w:color w:val="62BB46" w:themeColor="text2"/>
    </w:rPr>
  </w:style>
  <w:style w:type="paragraph" w:styleId="IntenseQuote">
    <w:name w:val="Intense Quote"/>
    <w:aliases w:val="Emphasis 3"/>
    <w:basedOn w:val="Normal"/>
    <w:next w:val="Normal"/>
    <w:link w:val="IntenseQuoteChar"/>
    <w:uiPriority w:val="30"/>
    <w:qFormat/>
    <w:rsid w:val="006F31F9"/>
    <w:pPr>
      <w:pBdr>
        <w:top w:val="single" w:sz="4" w:space="10" w:color="62BB46" w:themeColor="accent1"/>
        <w:bottom w:val="single" w:sz="4" w:space="10" w:color="62BB46" w:themeColor="accent1"/>
      </w:pBdr>
      <w:spacing w:before="360" w:after="360" w:line="312" w:lineRule="auto"/>
      <w:ind w:left="862" w:right="862"/>
      <w:jc w:val="center"/>
    </w:pPr>
    <w:rPr>
      <w:i/>
      <w:iCs/>
      <w:color w:val="414141"/>
    </w:rPr>
  </w:style>
  <w:style w:type="character" w:customStyle="1" w:styleId="IntenseQuoteChar">
    <w:name w:val="Intense Quote Char"/>
    <w:aliases w:val="Emphasis 3 Char"/>
    <w:basedOn w:val="DefaultParagraphFont"/>
    <w:link w:val="IntenseQuote"/>
    <w:uiPriority w:val="30"/>
    <w:rsid w:val="006F31F9"/>
    <w:rPr>
      <w:rFonts w:ascii="Calibri Light" w:hAnsi="Calibri Light" w:cs="Calibri Light"/>
      <w:i/>
      <w:iCs/>
      <w:color w:val="414141"/>
    </w:rPr>
  </w:style>
  <w:style w:type="table" w:styleId="TableGrid">
    <w:name w:val="Table Grid"/>
    <w:basedOn w:val="TableNormal"/>
    <w:uiPriority w:val="39"/>
    <w:rsid w:val="0022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CE5544"/>
    <w:pPr>
      <w:spacing w:after="0" w:line="240" w:lineRule="auto"/>
    </w:pPr>
    <w:tblPr>
      <w:tblStyleRowBandSize w:val="1"/>
      <w:tblStyleColBandSize w:val="1"/>
      <w:tblBorders>
        <w:top w:val="single" w:sz="2" w:space="0" w:color="A0D68F" w:themeColor="accent1" w:themeTint="99"/>
        <w:bottom w:val="single" w:sz="2" w:space="0" w:color="A0D68F" w:themeColor="accent1" w:themeTint="99"/>
        <w:insideH w:val="single" w:sz="2" w:space="0" w:color="A0D68F" w:themeColor="accent1" w:themeTint="99"/>
        <w:insideV w:val="single" w:sz="2" w:space="0" w:color="A0D68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68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68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D9" w:themeFill="accent1" w:themeFillTint="33"/>
      </w:tcPr>
    </w:tblStylePr>
    <w:tblStylePr w:type="band1Horz">
      <w:tblPr/>
      <w:tcPr>
        <w:shd w:val="clear" w:color="auto" w:fill="DFF1D9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CE5544"/>
    <w:pPr>
      <w:spacing w:after="0" w:line="240" w:lineRule="auto"/>
    </w:pPr>
    <w:tblPr>
      <w:tblStyleRowBandSize w:val="1"/>
      <w:tblStyleColBandSize w:val="1"/>
      <w:tblBorders>
        <w:top w:val="single" w:sz="4" w:space="0" w:color="C0E3B4" w:themeColor="accent1" w:themeTint="66"/>
        <w:left w:val="single" w:sz="4" w:space="0" w:color="C0E3B4" w:themeColor="accent1" w:themeTint="66"/>
        <w:bottom w:val="single" w:sz="4" w:space="0" w:color="C0E3B4" w:themeColor="accent1" w:themeTint="66"/>
        <w:right w:val="single" w:sz="4" w:space="0" w:color="C0E3B4" w:themeColor="accent1" w:themeTint="66"/>
        <w:insideH w:val="single" w:sz="4" w:space="0" w:color="C0E3B4" w:themeColor="accent1" w:themeTint="66"/>
        <w:insideV w:val="single" w:sz="4" w:space="0" w:color="C0E3B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0D68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68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qFormat/>
    <w:rsid w:val="0005252F"/>
    <w:rPr>
      <w:rFonts w:ascii="Calibri Light" w:hAnsi="Calibri Light"/>
      <w:b/>
      <w:color w:val="414141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31EF8"/>
    <w:pPr>
      <w:keepNext/>
      <w:keepLines/>
      <w:spacing w:before="240" w:after="0"/>
      <w:outlineLvl w:val="9"/>
    </w:pPr>
    <w:rPr>
      <w:rFonts w:eastAsiaTheme="majorEastAsia" w:cstheme="majorBidi"/>
      <w:b/>
      <w:color w:val="498C33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31EF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31EF8"/>
    <w:pPr>
      <w:spacing w:after="100"/>
      <w:ind w:left="220"/>
    </w:pPr>
  </w:style>
  <w:style w:type="paragraph" w:styleId="TOC3">
    <w:name w:val="toc 3"/>
    <w:basedOn w:val="Normal"/>
    <w:next w:val="Normal"/>
    <w:autoRedefine/>
    <w:unhideWhenUsed/>
    <w:rsid w:val="00E31EF8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0914B7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color w:val="auto"/>
      <w:sz w:val="20"/>
      <w:szCs w:val="24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733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EA"/>
    <w:rPr>
      <w:rFonts w:ascii="Segoe UI" w:hAnsi="Segoe UI" w:cs="Segoe UI"/>
      <w:color w:val="404041"/>
      <w:sz w:val="18"/>
      <w:szCs w:val="18"/>
      <w:lang w:val="en-GB"/>
    </w:rPr>
  </w:style>
  <w:style w:type="character" w:styleId="Strong">
    <w:name w:val="Strong"/>
    <w:basedOn w:val="DefaultParagraphFont"/>
    <w:qFormat/>
    <w:rsid w:val="0071104E"/>
    <w:rPr>
      <w:b/>
      <w:bCs/>
    </w:rPr>
  </w:style>
  <w:style w:type="character" w:styleId="IntenseReference">
    <w:name w:val="Intense Reference"/>
    <w:basedOn w:val="DefaultParagraphFont"/>
    <w:uiPriority w:val="32"/>
    <w:rsid w:val="001F43FF"/>
    <w:rPr>
      <w:b/>
      <w:bCs/>
      <w:smallCaps/>
      <w:color w:val="62BB46" w:themeColor="accent1"/>
      <w:spacing w:val="5"/>
    </w:rPr>
  </w:style>
  <w:style w:type="character" w:styleId="Emphasis">
    <w:name w:val="Emphasis"/>
    <w:basedOn w:val="DefaultParagraphFont"/>
    <w:qFormat/>
    <w:rsid w:val="006F31F9"/>
    <w:rPr>
      <w:rFonts w:asciiTheme="minorHAnsi" w:hAnsiTheme="minorHAnsi"/>
      <w:i/>
      <w:iCs/>
      <w:color w:val="414141"/>
      <w:sz w:val="22"/>
    </w:rPr>
  </w:style>
  <w:style w:type="character" w:styleId="CommentReference">
    <w:name w:val="annotation reference"/>
    <w:basedOn w:val="DefaultParagraphFont"/>
    <w:unhideWhenUsed/>
    <w:rsid w:val="0096767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08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7671"/>
    <w:rPr>
      <w:rFonts w:ascii="Calibri Light" w:hAnsi="Calibri Light" w:cs="Calibri Light"/>
      <w:color w:val="40404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67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7671"/>
    <w:rPr>
      <w:rFonts w:ascii="Calibri Light" w:hAnsi="Calibri Light" w:cs="Calibri Light"/>
      <w:b/>
      <w:bCs/>
      <w:color w:val="404041"/>
      <w:sz w:val="20"/>
      <w:szCs w:val="20"/>
    </w:rPr>
  </w:style>
  <w:style w:type="table" w:styleId="ListTable2-Accent2">
    <w:name w:val="List Table 2 Accent 2"/>
    <w:basedOn w:val="TableNormal"/>
    <w:uiPriority w:val="47"/>
    <w:rsid w:val="00967671"/>
    <w:pPr>
      <w:spacing w:after="0" w:line="240" w:lineRule="auto"/>
    </w:pPr>
    <w:tblPr>
      <w:tblStyleRowBandSize w:val="1"/>
      <w:tblStyleColBandSize w:val="1"/>
      <w:tblBorders>
        <w:top w:val="single" w:sz="4" w:space="0" w:color="D2E485" w:themeColor="accent2" w:themeTint="99"/>
        <w:bottom w:val="single" w:sz="4" w:space="0" w:color="D2E485" w:themeColor="accent2" w:themeTint="99"/>
        <w:insideH w:val="single" w:sz="4" w:space="0" w:color="D2E4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6D6" w:themeFill="accent2" w:themeFillTint="33"/>
      </w:tcPr>
    </w:tblStylePr>
    <w:tblStylePr w:type="band1Horz">
      <w:tblPr/>
      <w:tcPr>
        <w:shd w:val="clear" w:color="auto" w:fill="F0F6D6" w:themeFill="accent2" w:themeFillTint="33"/>
      </w:tcPr>
    </w:tblStylePr>
  </w:style>
  <w:style w:type="table" w:styleId="ListTable2-Accent1">
    <w:name w:val="List Table 2 Accent 1"/>
    <w:basedOn w:val="TableNormal"/>
    <w:uiPriority w:val="47"/>
    <w:rsid w:val="00967671"/>
    <w:pPr>
      <w:spacing w:after="0" w:line="240" w:lineRule="auto"/>
    </w:pPr>
    <w:tblPr>
      <w:tblStyleRowBandSize w:val="1"/>
      <w:tblStyleColBandSize w:val="1"/>
      <w:tblBorders>
        <w:top w:val="single" w:sz="4" w:space="0" w:color="A0D68F" w:themeColor="accent1" w:themeTint="99"/>
        <w:bottom w:val="single" w:sz="4" w:space="0" w:color="A0D68F" w:themeColor="accent1" w:themeTint="99"/>
        <w:insideH w:val="single" w:sz="4" w:space="0" w:color="A0D68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D9" w:themeFill="accent1" w:themeFillTint="33"/>
      </w:tcPr>
    </w:tblStylePr>
    <w:tblStylePr w:type="band1Horz">
      <w:tblPr/>
      <w:tcPr>
        <w:shd w:val="clear" w:color="auto" w:fill="DFF1D9" w:themeFill="accent1" w:themeFillTint="33"/>
      </w:tcPr>
    </w:tblStylePr>
  </w:style>
  <w:style w:type="paragraph" w:customStyle="1" w:styleId="Emphasis1">
    <w:name w:val="Emphasis 1"/>
    <w:basedOn w:val="Normal"/>
    <w:link w:val="Emphasis1Char"/>
    <w:qFormat/>
    <w:rsid w:val="006F31F9"/>
    <w:pPr>
      <w:spacing w:before="200" w:after="120" w:line="312" w:lineRule="auto"/>
      <w:ind w:left="862" w:right="862"/>
    </w:pPr>
    <w:rPr>
      <w:rFonts w:asciiTheme="minorHAnsi" w:hAnsiTheme="minorHAnsi"/>
      <w:i/>
      <w:color w:val="414141"/>
    </w:rPr>
  </w:style>
  <w:style w:type="character" w:customStyle="1" w:styleId="Emphasis1Char">
    <w:name w:val="Emphasis 1 Char"/>
    <w:basedOn w:val="DefaultParagraphFont"/>
    <w:link w:val="Emphasis1"/>
    <w:rsid w:val="006F31F9"/>
    <w:rPr>
      <w:rFonts w:cs="Calibri Light"/>
      <w:i/>
      <w:color w:val="414141"/>
    </w:rPr>
  </w:style>
  <w:style w:type="paragraph" w:customStyle="1" w:styleId="Proposalsubheading2">
    <w:name w:val="Proposal subheading 2"/>
    <w:basedOn w:val="Proposalsubheading"/>
    <w:link w:val="Proposalsubheading2Char"/>
    <w:qFormat/>
    <w:rsid w:val="00F157CD"/>
    <w:pPr>
      <w:spacing w:after="120"/>
    </w:pPr>
    <w:rPr>
      <w:b w:val="0"/>
      <w:sz w:val="24"/>
    </w:rPr>
  </w:style>
  <w:style w:type="character" w:customStyle="1" w:styleId="Proposalsubheading2Char">
    <w:name w:val="Proposal subheading 2 Char"/>
    <w:basedOn w:val="ProposalsubheadingChar"/>
    <w:link w:val="Proposalsubheading2"/>
    <w:rsid w:val="00F157CD"/>
    <w:rPr>
      <w:rFonts w:ascii="Trebuchet MS" w:hAnsi="Trebuchet MS" w:cs="Calibri Light"/>
      <w:b w:val="0"/>
      <w:color w:val="62BB46" w:themeColor="text2"/>
      <w:sz w:val="24"/>
      <w:szCs w:val="70"/>
    </w:rPr>
  </w:style>
  <w:style w:type="paragraph" w:styleId="EnvelopeAddress">
    <w:name w:val="envelope address"/>
    <w:basedOn w:val="Normal"/>
    <w:uiPriority w:val="99"/>
    <w:semiHidden/>
    <w:unhideWhenUsed/>
    <w:rsid w:val="00F54B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54BE1"/>
    <w:pPr>
      <w:spacing w:after="0" w:line="240" w:lineRule="auto"/>
    </w:pPr>
    <w:rPr>
      <w:rFonts w:eastAsiaTheme="majorEastAsia" w:cstheme="majorBidi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unhideWhenUsed/>
    <w:rsid w:val="00F54BE1"/>
    <w:pPr>
      <w:spacing w:after="0" w:line="240" w:lineRule="auto"/>
      <w:ind w:left="154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54BE1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54BE1"/>
    <w:rPr>
      <w:rFonts w:eastAsiaTheme="majorEastAsia" w:cstheme="majorBidi"/>
      <w:b/>
      <w:bCs/>
      <w:color w:val="414141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54B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color w:val="414141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54BE1"/>
    <w:rPr>
      <w:rFonts w:ascii="Calibri Light" w:eastAsiaTheme="majorEastAsia" w:hAnsi="Calibri Light" w:cstheme="majorBidi"/>
      <w:color w:val="414141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54BE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F54BE1"/>
    <w:rPr>
      <w:rFonts w:ascii="Calibri Light" w:hAnsi="Calibri Light" w:cs="Calibri Light"/>
      <w:color w:val="404041"/>
    </w:rPr>
  </w:style>
  <w:style w:type="paragraph" w:styleId="TOAHeading">
    <w:name w:val="toa heading"/>
    <w:basedOn w:val="Normal"/>
    <w:next w:val="Normal"/>
    <w:uiPriority w:val="99"/>
    <w:semiHidden/>
    <w:unhideWhenUsed/>
    <w:rsid w:val="00F54BE1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BodyText">
    <w:name w:val="Body Text"/>
    <w:basedOn w:val="Normal"/>
    <w:link w:val="BodyTextChar0"/>
    <w:uiPriority w:val="99"/>
    <w:unhideWhenUsed/>
    <w:qFormat/>
    <w:rsid w:val="00F54BE1"/>
    <w:pPr>
      <w:spacing w:after="0" w:line="312" w:lineRule="auto"/>
    </w:pPr>
  </w:style>
  <w:style w:type="character" w:customStyle="1" w:styleId="BodyTextChar0">
    <w:name w:val="Body Text Char"/>
    <w:basedOn w:val="DefaultParagraphFont"/>
    <w:link w:val="BodyText"/>
    <w:uiPriority w:val="99"/>
    <w:rsid w:val="00F54BE1"/>
    <w:rPr>
      <w:rFonts w:ascii="Calibri Light" w:hAnsi="Calibri Light" w:cs="Calibri Light"/>
      <w:color w:val="404041"/>
    </w:rPr>
  </w:style>
  <w:style w:type="character" w:styleId="HTMLCode">
    <w:name w:val="HTML Code"/>
    <w:basedOn w:val="DefaultParagraphFont"/>
    <w:uiPriority w:val="99"/>
    <w:semiHidden/>
    <w:unhideWhenUsed/>
    <w:rsid w:val="000914B7"/>
    <w:rPr>
      <w:rFonts w:ascii="Calibri Light" w:hAnsi="Calibri Ligh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14B7"/>
    <w:pPr>
      <w:spacing w:after="0" w:line="240" w:lineRule="auto"/>
    </w:pPr>
    <w:rPr>
      <w:rFonts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14B7"/>
    <w:rPr>
      <w:rFonts w:ascii="Calibri Light" w:hAnsi="Calibri Light" w:cs="Consolas"/>
      <w:color w:val="40404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914B7"/>
    <w:rPr>
      <w:rFonts w:ascii="Calibri Light" w:hAnsi="Calibri Light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914B7"/>
    <w:rPr>
      <w:rFonts w:ascii="Calibri Light" w:hAnsi="Calibri Light" w:cs="Consolas"/>
      <w:sz w:val="20"/>
      <w:szCs w:val="20"/>
    </w:rPr>
  </w:style>
  <w:style w:type="paragraph" w:styleId="MacroText">
    <w:name w:val="macro"/>
    <w:link w:val="MacroTextChar"/>
    <w:uiPriority w:val="99"/>
    <w:semiHidden/>
    <w:unhideWhenUsed/>
    <w:rsid w:val="000914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E w:val="0"/>
      <w:autoSpaceDN w:val="0"/>
      <w:adjustRightInd w:val="0"/>
      <w:spacing w:after="0" w:line="270" w:lineRule="atLeast"/>
      <w:textAlignment w:val="center"/>
    </w:pPr>
    <w:rPr>
      <w:rFonts w:ascii="Calibri Light" w:hAnsi="Calibri Light" w:cs="Consolas"/>
      <w:color w:val="40404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914B7"/>
    <w:rPr>
      <w:rFonts w:ascii="Calibri Light" w:hAnsi="Calibri Light" w:cs="Consolas"/>
      <w:color w:val="404041"/>
      <w:sz w:val="20"/>
      <w:szCs w:val="20"/>
    </w:rPr>
  </w:style>
  <w:style w:type="paragraph" w:customStyle="1" w:styleId="BodyTextlessspace0">
    <w:name w:val="Body Text less space"/>
    <w:basedOn w:val="BodyText"/>
    <w:link w:val="BodyTextlessspaceChar0"/>
    <w:qFormat/>
    <w:rsid w:val="00AE3DB6"/>
    <w:pPr>
      <w:suppressAutoHyphens w:val="0"/>
      <w:autoSpaceDE/>
      <w:autoSpaceDN/>
      <w:adjustRightInd/>
      <w:spacing w:before="120" w:after="120" w:line="240" w:lineRule="auto"/>
      <w:textAlignment w:val="auto"/>
    </w:pPr>
    <w:rPr>
      <w:color w:val="414141"/>
    </w:rPr>
  </w:style>
  <w:style w:type="character" w:customStyle="1" w:styleId="BodyTextlessspaceChar0">
    <w:name w:val="Body Text less space Char"/>
    <w:basedOn w:val="BodyTextChar0"/>
    <w:link w:val="BodyTextlessspace0"/>
    <w:rsid w:val="00AE3DB6"/>
    <w:rPr>
      <w:rFonts w:ascii="Calibri Light" w:hAnsi="Calibri Light" w:cs="Calibri Light"/>
      <w:color w:val="414141"/>
    </w:rPr>
  </w:style>
  <w:style w:type="table" w:styleId="GridTable4-Accent1">
    <w:name w:val="Grid Table 4 Accent 1"/>
    <w:basedOn w:val="TableNormal"/>
    <w:uiPriority w:val="49"/>
    <w:rsid w:val="00844BE1"/>
    <w:pPr>
      <w:spacing w:after="0" w:line="240" w:lineRule="auto"/>
    </w:pPr>
    <w:tblPr>
      <w:tblStyleRowBandSize w:val="1"/>
      <w:tblStyleColBandSize w:val="1"/>
      <w:tblBorders>
        <w:top w:val="single" w:sz="4" w:space="0" w:color="A0D68F" w:themeColor="accent1" w:themeTint="99"/>
        <w:left w:val="single" w:sz="4" w:space="0" w:color="A0D68F" w:themeColor="accent1" w:themeTint="99"/>
        <w:bottom w:val="single" w:sz="4" w:space="0" w:color="A0D68F" w:themeColor="accent1" w:themeTint="99"/>
        <w:right w:val="single" w:sz="4" w:space="0" w:color="A0D68F" w:themeColor="accent1" w:themeTint="99"/>
        <w:insideH w:val="single" w:sz="4" w:space="0" w:color="A0D68F" w:themeColor="accent1" w:themeTint="99"/>
        <w:insideV w:val="single" w:sz="4" w:space="0" w:color="A0D68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BB46" w:themeColor="accent1"/>
          <w:left w:val="single" w:sz="4" w:space="0" w:color="62BB46" w:themeColor="accent1"/>
          <w:bottom w:val="single" w:sz="4" w:space="0" w:color="62BB46" w:themeColor="accent1"/>
          <w:right w:val="single" w:sz="4" w:space="0" w:color="62BB46" w:themeColor="accent1"/>
          <w:insideH w:val="nil"/>
          <w:insideV w:val="nil"/>
        </w:tcBorders>
        <w:shd w:val="clear" w:color="auto" w:fill="62BB46" w:themeFill="accent1"/>
      </w:tcPr>
    </w:tblStylePr>
    <w:tblStylePr w:type="lastRow">
      <w:rPr>
        <w:b/>
        <w:bCs/>
      </w:rPr>
      <w:tblPr/>
      <w:tcPr>
        <w:tcBorders>
          <w:top w:val="double" w:sz="4" w:space="0" w:color="62BB4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D9" w:themeFill="accent1" w:themeFillTint="33"/>
      </w:tcPr>
    </w:tblStylePr>
    <w:tblStylePr w:type="band1Horz">
      <w:tblPr/>
      <w:tcPr>
        <w:shd w:val="clear" w:color="auto" w:fill="DFF1D9" w:themeFill="accent1" w:themeFillTint="33"/>
      </w:tcPr>
    </w:tblStylePr>
  </w:style>
  <w:style w:type="paragraph" w:customStyle="1" w:styleId="Default">
    <w:name w:val="Default"/>
    <w:rsid w:val="00A327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1A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2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okTitle1">
    <w:name w:val="Book Title1"/>
    <w:aliases w:val="Doc Title"/>
    <w:uiPriority w:val="33"/>
    <w:qFormat/>
    <w:rsid w:val="00EB0672"/>
    <w:rPr>
      <w:color w:val="FFFFFF"/>
      <w:sz w:val="32"/>
    </w:rPr>
  </w:style>
  <w:style w:type="paragraph" w:customStyle="1" w:styleId="BGHeading">
    <w:name w:val="BG_Heading"/>
    <w:basedOn w:val="Normal"/>
    <w:next w:val="Normal"/>
    <w:rsid w:val="00EB0672"/>
    <w:pPr>
      <w:suppressAutoHyphens w:val="0"/>
      <w:autoSpaceDE/>
      <w:autoSpaceDN/>
      <w:adjustRightInd/>
      <w:spacing w:before="240" w:after="0" w:line="360" w:lineRule="auto"/>
      <w:textAlignment w:val="auto"/>
    </w:pPr>
    <w:rPr>
      <w:rFonts w:ascii="Arial" w:eastAsia="Times New Roman" w:hAnsi="Arial" w:cs="Times New Roman"/>
      <w:color w:val="auto"/>
      <w:sz w:val="32"/>
      <w:szCs w:val="28"/>
      <w:lang w:val="en-GB"/>
    </w:rPr>
  </w:style>
  <w:style w:type="paragraph" w:customStyle="1" w:styleId="BGHeading2">
    <w:name w:val="BG_Heading2"/>
    <w:basedOn w:val="Normal"/>
    <w:qFormat/>
    <w:rsid w:val="00EB0672"/>
    <w:pPr>
      <w:widowControl w:val="0"/>
      <w:suppressAutoHyphens w:val="0"/>
      <w:spacing w:before="240" w:after="0" w:line="288" w:lineRule="auto"/>
      <w:outlineLvl w:val="1"/>
    </w:pPr>
    <w:rPr>
      <w:rFonts w:ascii="Arial" w:eastAsia="Times New Roman" w:hAnsi="Arial" w:cs="Times New Roman"/>
      <w:b/>
      <w:caps/>
      <w:color w:val="auto"/>
      <w:sz w:val="20"/>
      <w:szCs w:val="18"/>
      <w:lang w:val="en-GB"/>
    </w:rPr>
  </w:style>
  <w:style w:type="paragraph" w:customStyle="1" w:styleId="BGFrontPageHeading">
    <w:name w:val="BG_FrontPageHeading"/>
    <w:basedOn w:val="Normal"/>
    <w:qFormat/>
    <w:rsid w:val="00EB0672"/>
    <w:pPr>
      <w:keepNext/>
      <w:suppressAutoHyphens w:val="0"/>
      <w:autoSpaceDE/>
      <w:autoSpaceDN/>
      <w:adjustRightInd/>
      <w:spacing w:before="240" w:after="0" w:line="360" w:lineRule="auto"/>
      <w:textAlignment w:val="auto"/>
      <w:outlineLvl w:val="0"/>
    </w:pPr>
    <w:rPr>
      <w:rFonts w:ascii="Arial" w:eastAsia="Times New Roman" w:hAnsi="Arial" w:cs="Times New Roman"/>
      <w:b/>
      <w:color w:val="auto"/>
      <w:kern w:val="32"/>
      <w:sz w:val="32"/>
      <w:szCs w:val="28"/>
      <w:lang w:val="en-GB"/>
    </w:rPr>
  </w:style>
  <w:style w:type="paragraph" w:customStyle="1" w:styleId="BGFrontPageDate">
    <w:name w:val="BG_FrontPageDate"/>
    <w:basedOn w:val="Normal"/>
    <w:qFormat/>
    <w:rsid w:val="00EB0672"/>
    <w:pPr>
      <w:keepNext/>
      <w:suppressAutoHyphens w:val="0"/>
      <w:autoSpaceDE/>
      <w:autoSpaceDN/>
      <w:adjustRightInd/>
      <w:spacing w:before="240" w:after="60" w:line="360" w:lineRule="auto"/>
      <w:jc w:val="right"/>
      <w:textAlignment w:val="auto"/>
      <w:outlineLvl w:val="0"/>
    </w:pPr>
    <w:rPr>
      <w:rFonts w:ascii="Arial" w:eastAsia="Times New Roman" w:hAnsi="Arial" w:cs="Times New Roman"/>
      <w:color w:val="auto"/>
      <w:kern w:val="32"/>
      <w:sz w:val="24"/>
      <w:szCs w:val="28"/>
      <w:lang w:val="en-GB"/>
    </w:rPr>
  </w:style>
  <w:style w:type="character" w:customStyle="1" w:styleId="IntenseEmphasis1">
    <w:name w:val="Intense Emphasis1"/>
    <w:uiPriority w:val="21"/>
    <w:qFormat/>
    <w:rsid w:val="00EB0672"/>
    <w:rPr>
      <w:b/>
      <w:bCs/>
      <w:i/>
      <w:iCs/>
      <w:color w:val="4F81BD"/>
    </w:rPr>
  </w:style>
  <w:style w:type="paragraph" w:customStyle="1" w:styleId="QuestionBox">
    <w:name w:val="QuestionBox"/>
    <w:basedOn w:val="Normal"/>
    <w:qFormat/>
    <w:rsid w:val="00EB0672"/>
    <w:pPr>
      <w:pBdr>
        <w:top w:val="single" w:sz="4" w:space="1" w:color="F2F2F2"/>
        <w:left w:val="single" w:sz="4" w:space="4" w:color="F2F2F2"/>
        <w:bottom w:val="single" w:sz="4" w:space="1" w:color="F2F2F2"/>
        <w:right w:val="single" w:sz="4" w:space="4" w:color="F2F2F2"/>
      </w:pBdr>
      <w:suppressAutoHyphens w:val="0"/>
      <w:autoSpaceDE/>
      <w:autoSpaceDN/>
      <w:adjustRightInd/>
      <w:spacing w:before="120" w:after="60" w:line="288" w:lineRule="auto"/>
      <w:textAlignment w:val="auto"/>
    </w:pPr>
    <w:rPr>
      <w:rFonts w:ascii="Arial" w:eastAsia="Calibri" w:hAnsi="Arial" w:cs="Times New Roman"/>
      <w:color w:val="auto"/>
      <w:sz w:val="2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672"/>
    <w:pPr>
      <w:suppressAutoHyphens w:val="0"/>
      <w:autoSpaceDE/>
      <w:autoSpaceDN/>
      <w:adjustRightInd/>
      <w:spacing w:before="60" w:after="60" w:line="288" w:lineRule="auto"/>
      <w:jc w:val="center"/>
      <w:textAlignment w:val="auto"/>
      <w:outlineLvl w:val="1"/>
    </w:pPr>
    <w:rPr>
      <w:rFonts w:ascii="Cambria" w:eastAsia="Times New Roman" w:hAnsi="Cambria" w:cs="Times New Roman"/>
      <w:color w:val="auto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0672"/>
    <w:rPr>
      <w:rFonts w:ascii="Cambria" w:eastAsia="Times New Roman" w:hAnsi="Cambria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EB0672"/>
    <w:pPr>
      <w:suppressAutoHyphens w:val="0"/>
      <w:autoSpaceDE/>
      <w:autoSpaceDN/>
      <w:adjustRightInd/>
      <w:spacing w:before="60" w:after="120" w:line="288" w:lineRule="auto"/>
      <w:textAlignment w:val="auto"/>
    </w:pPr>
    <w:rPr>
      <w:rFonts w:ascii="Arial" w:eastAsia="Calibri" w:hAnsi="Arial" w:cs="Times New Roman"/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B0672"/>
    <w:rPr>
      <w:rFonts w:ascii="Arial" w:eastAsia="Calibri" w:hAnsi="Arial" w:cs="Times New Roman"/>
      <w:sz w:val="20"/>
      <w:szCs w:val="20"/>
    </w:rPr>
  </w:style>
  <w:style w:type="character" w:customStyle="1" w:styleId="apple-converted-space">
    <w:name w:val="apple-converted-space"/>
    <w:rsid w:val="00EB0672"/>
  </w:style>
  <w:style w:type="paragraph" w:customStyle="1" w:styleId="TableText">
    <w:name w:val="Table Text"/>
    <w:basedOn w:val="Normal"/>
    <w:rsid w:val="001C51C2"/>
    <w:pPr>
      <w:suppressAutoHyphens w:val="0"/>
      <w:autoSpaceDE/>
      <w:autoSpaceDN/>
      <w:adjustRightInd/>
      <w:spacing w:before="80" w:after="80" w:line="240" w:lineRule="auto"/>
      <w:textAlignment w:val="auto"/>
    </w:pPr>
    <w:rPr>
      <w:rFonts w:ascii="Verdana" w:eastAsia="Times New Roman" w:hAnsi="Verdana" w:cs="Times New Roman"/>
      <w:color w:val="auto"/>
      <w:sz w:val="20"/>
      <w:szCs w:val="24"/>
      <w:lang w:eastAsia="en-AU"/>
    </w:rPr>
  </w:style>
  <w:style w:type="paragraph" w:customStyle="1" w:styleId="TableHeading">
    <w:name w:val="Table Heading"/>
    <w:basedOn w:val="TableText"/>
    <w:rsid w:val="001C51C2"/>
    <w:pPr>
      <w:keepNext/>
    </w:pPr>
    <w:rPr>
      <w:b/>
    </w:rPr>
  </w:style>
  <w:style w:type="paragraph" w:customStyle="1" w:styleId="BIPstyle">
    <w:name w:val="BIP style"/>
    <w:basedOn w:val="Normal"/>
    <w:link w:val="BIPstyleChar"/>
    <w:qFormat/>
    <w:rsid w:val="001C51C2"/>
    <w:pPr>
      <w:suppressAutoHyphens w:val="0"/>
      <w:autoSpaceDE/>
      <w:autoSpaceDN/>
      <w:adjustRightInd/>
      <w:spacing w:before="100" w:beforeAutospacing="1" w:after="100" w:afterAutospacing="1" w:line="360" w:lineRule="auto"/>
      <w:textAlignment w:val="auto"/>
    </w:pPr>
    <w:rPr>
      <w:rFonts w:ascii="Arial" w:eastAsia="Times New Roman" w:hAnsi="Arial" w:cs="Arial"/>
      <w:color w:val="auto"/>
    </w:rPr>
  </w:style>
  <w:style w:type="character" w:customStyle="1" w:styleId="BIPstyleChar">
    <w:name w:val="BIP style Char"/>
    <w:basedOn w:val="DefaultParagraphFont"/>
    <w:link w:val="BIPstyle"/>
    <w:rsid w:val="001C51C2"/>
    <w:rPr>
      <w:rFonts w:ascii="Arial" w:eastAsia="Times New Roman" w:hAnsi="Arial" w:cs="Arial"/>
    </w:rPr>
  </w:style>
  <w:style w:type="paragraph" w:customStyle="1" w:styleId="Bold">
    <w:name w:val="Bold"/>
    <w:basedOn w:val="Normal"/>
    <w:next w:val="Normal"/>
    <w:link w:val="BoldCharChar"/>
    <w:rsid w:val="001C51C2"/>
    <w:pPr>
      <w:suppressAutoHyphens w:val="0"/>
      <w:autoSpaceDE/>
      <w:autoSpaceDN/>
      <w:adjustRightInd/>
      <w:spacing w:after="0" w:line="360" w:lineRule="auto"/>
      <w:jc w:val="center"/>
      <w:textAlignment w:val="auto"/>
    </w:pPr>
    <w:rPr>
      <w:rFonts w:ascii="Arial" w:eastAsia="Times New Roman" w:hAnsi="Arial" w:cs="Times New Roman"/>
      <w:b/>
      <w:color w:val="auto"/>
      <w:szCs w:val="23"/>
    </w:rPr>
  </w:style>
  <w:style w:type="character" w:customStyle="1" w:styleId="BoldCharChar">
    <w:name w:val="Bold Char Char"/>
    <w:link w:val="Bold"/>
    <w:rsid w:val="001C51C2"/>
    <w:rPr>
      <w:rFonts w:ascii="Arial" w:eastAsia="Times New Roman" w:hAnsi="Arial" w:cs="Times New Roman"/>
      <w:b/>
      <w:szCs w:val="23"/>
    </w:rPr>
  </w:style>
  <w:style w:type="character" w:styleId="PageNumber">
    <w:name w:val="page number"/>
    <w:rsid w:val="001C51C2"/>
    <w:rPr>
      <w:rFonts w:ascii="Arial" w:hAnsi="Arial"/>
    </w:rPr>
  </w:style>
  <w:style w:type="paragraph" w:customStyle="1" w:styleId="BoldItalic">
    <w:name w:val="Bold Italic"/>
    <w:basedOn w:val="Normal"/>
    <w:next w:val="Normal"/>
    <w:rsid w:val="001C51C2"/>
    <w:pPr>
      <w:suppressAutoHyphens w:val="0"/>
      <w:autoSpaceDE/>
      <w:autoSpaceDN/>
      <w:adjustRightInd/>
      <w:spacing w:before="240" w:after="120" w:line="240" w:lineRule="auto"/>
      <w:textAlignment w:val="auto"/>
    </w:pPr>
    <w:rPr>
      <w:rFonts w:ascii="Arial" w:eastAsia="Times New Roman" w:hAnsi="Arial" w:cs="Times New Roman"/>
      <w:b/>
      <w:bCs/>
      <w:i/>
      <w:iCs/>
      <w:color w:val="auto"/>
      <w:szCs w:val="23"/>
    </w:rPr>
  </w:style>
  <w:style w:type="paragraph" w:customStyle="1" w:styleId="Headingnonumber">
    <w:name w:val="Heading (no number)"/>
    <w:basedOn w:val="Heading1"/>
    <w:next w:val="Normal"/>
    <w:link w:val="HeadingnonumberChar"/>
    <w:qFormat/>
    <w:rsid w:val="001C51C2"/>
    <w:pPr>
      <w:keepNext/>
      <w:spacing w:before="480" w:line="360" w:lineRule="auto"/>
    </w:pPr>
    <w:rPr>
      <w:rFonts w:ascii="Arial" w:eastAsia="Times New Roman" w:hAnsi="Arial" w:cs="Arial"/>
      <w:b/>
      <w:bCs/>
      <w:kern w:val="32"/>
      <w:sz w:val="40"/>
      <w:szCs w:val="32"/>
    </w:rPr>
  </w:style>
  <w:style w:type="character" w:customStyle="1" w:styleId="HeadingnonumberChar">
    <w:name w:val="Heading (no number) Char"/>
    <w:basedOn w:val="Heading1Char"/>
    <w:link w:val="Headingnonumber"/>
    <w:rsid w:val="001C51C2"/>
    <w:rPr>
      <w:rFonts w:ascii="Arial" w:eastAsia="Times New Roman" w:hAnsi="Arial" w:cs="Arial"/>
      <w:b/>
      <w:bCs/>
      <w:color w:val="414141"/>
      <w:kern w:val="32"/>
      <w:sz w:val="40"/>
      <w:szCs w:val="32"/>
    </w:rPr>
  </w:style>
  <w:style w:type="paragraph" w:customStyle="1" w:styleId="HeadingA">
    <w:name w:val="Heading A"/>
    <w:rsid w:val="001C51C2"/>
    <w:pPr>
      <w:tabs>
        <w:tab w:val="right" w:leader="underscore" w:pos="8505"/>
      </w:tabs>
      <w:spacing w:before="360" w:after="600" w:line="240" w:lineRule="auto"/>
    </w:pPr>
    <w:rPr>
      <w:rFonts w:ascii="Arial" w:eastAsia="Times New Roman" w:hAnsi="Arial" w:cs="Arial"/>
      <w:b/>
      <w:bCs/>
      <w:kern w:val="32"/>
      <w:sz w:val="40"/>
      <w:szCs w:val="32"/>
    </w:rPr>
  </w:style>
  <w:style w:type="paragraph" w:customStyle="1" w:styleId="HeadingB">
    <w:name w:val="Heading B"/>
    <w:rsid w:val="001C51C2"/>
    <w:pPr>
      <w:tabs>
        <w:tab w:val="right" w:leader="underscore" w:pos="8505"/>
      </w:tabs>
      <w:spacing w:before="360" w:after="360" w:line="240" w:lineRule="auto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NormalInden">
    <w:name w:val="Normal Inden"/>
    <w:rsid w:val="001C51C2"/>
    <w:pPr>
      <w:widowControl w:val="0"/>
      <w:tabs>
        <w:tab w:val="left" w:pos="720"/>
      </w:tabs>
      <w:spacing w:after="0" w:line="240" w:lineRule="auto"/>
      <w:ind w:left="720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Size8">
    <w:name w:val="Size 8"/>
    <w:basedOn w:val="Normal"/>
    <w:rsid w:val="001C51C2"/>
    <w:pPr>
      <w:suppressAutoHyphens w:val="0"/>
      <w:autoSpaceDE/>
      <w:autoSpaceDN/>
      <w:adjustRightInd/>
      <w:spacing w:after="0" w:line="240" w:lineRule="auto"/>
      <w:textAlignment w:val="auto"/>
    </w:pPr>
    <w:rPr>
      <w:rFonts w:ascii="Arial" w:eastAsia="Times New Roman" w:hAnsi="Arial" w:cs="Times New Roman"/>
      <w:color w:val="auto"/>
      <w:sz w:val="16"/>
      <w:szCs w:val="23"/>
    </w:rPr>
  </w:style>
  <w:style w:type="character" w:styleId="FollowedHyperlink">
    <w:name w:val="FollowedHyperlink"/>
    <w:rsid w:val="00F84AE2"/>
    <w:rPr>
      <w:b/>
      <w:color w:val="414141"/>
      <w:u w:val="single"/>
    </w:rPr>
  </w:style>
  <w:style w:type="paragraph" w:customStyle="1" w:styleId="instructional">
    <w:name w:val="instructional"/>
    <w:link w:val="instructionalChar"/>
    <w:rsid w:val="001C51C2"/>
    <w:pPr>
      <w:spacing w:before="120" w:line="240" w:lineRule="atLeast"/>
    </w:pPr>
    <w:rPr>
      <w:rFonts w:ascii="Verdana" w:eastAsia="Times New Roman" w:hAnsi="Verdana" w:cs="Arial"/>
      <w:vanish/>
      <w:color w:val="FF0000"/>
      <w:sz w:val="20"/>
      <w:szCs w:val="20"/>
      <w:lang w:eastAsia="en-AU"/>
    </w:rPr>
  </w:style>
  <w:style w:type="character" w:customStyle="1" w:styleId="instructionalChar">
    <w:name w:val="instructional Char"/>
    <w:link w:val="instructional"/>
    <w:rsid w:val="001C51C2"/>
    <w:rPr>
      <w:rFonts w:ascii="Verdana" w:eastAsia="Times New Roman" w:hAnsi="Verdana" w:cs="Arial"/>
      <w:vanish/>
      <w:color w:val="FF0000"/>
      <w:sz w:val="20"/>
      <w:szCs w:val="20"/>
      <w:lang w:eastAsia="en-AU"/>
    </w:rPr>
  </w:style>
  <w:style w:type="table" w:styleId="LightList-Accent5">
    <w:name w:val="Light List Accent 5"/>
    <w:basedOn w:val="TableNormal"/>
    <w:uiPriority w:val="61"/>
    <w:rsid w:val="001C5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A9B1" w:themeColor="accent5"/>
        <w:left w:val="single" w:sz="8" w:space="0" w:color="00A9B1" w:themeColor="accent5"/>
        <w:bottom w:val="single" w:sz="8" w:space="0" w:color="00A9B1" w:themeColor="accent5"/>
        <w:right w:val="single" w:sz="8" w:space="0" w:color="00A9B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B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B1" w:themeColor="accent5"/>
          <w:left w:val="single" w:sz="8" w:space="0" w:color="00A9B1" w:themeColor="accent5"/>
          <w:bottom w:val="single" w:sz="8" w:space="0" w:color="00A9B1" w:themeColor="accent5"/>
          <w:right w:val="single" w:sz="8" w:space="0" w:color="00A9B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B1" w:themeColor="accent5"/>
          <w:left w:val="single" w:sz="8" w:space="0" w:color="00A9B1" w:themeColor="accent5"/>
          <w:bottom w:val="single" w:sz="8" w:space="0" w:color="00A9B1" w:themeColor="accent5"/>
          <w:right w:val="single" w:sz="8" w:space="0" w:color="00A9B1" w:themeColor="accent5"/>
        </w:tcBorders>
      </w:tcPr>
    </w:tblStylePr>
    <w:tblStylePr w:type="band1Horz">
      <w:tblPr/>
      <w:tcPr>
        <w:tcBorders>
          <w:top w:val="single" w:sz="8" w:space="0" w:color="00A9B1" w:themeColor="accent5"/>
          <w:left w:val="single" w:sz="8" w:space="0" w:color="00A9B1" w:themeColor="accent5"/>
          <w:bottom w:val="single" w:sz="8" w:space="0" w:color="00A9B1" w:themeColor="accent5"/>
          <w:right w:val="single" w:sz="8" w:space="0" w:color="00A9B1" w:themeColor="accent5"/>
        </w:tcBorders>
      </w:tcPr>
    </w:tblStylePr>
  </w:style>
  <w:style w:type="paragraph" w:customStyle="1" w:styleId="ImprintPageText">
    <w:name w:val="Imprint Page Text"/>
    <w:basedOn w:val="Normal"/>
    <w:uiPriority w:val="99"/>
    <w:rsid w:val="001C51C2"/>
    <w:pPr>
      <w:suppressAutoHyphens w:val="0"/>
      <w:autoSpaceDE/>
      <w:autoSpaceDN/>
      <w:adjustRightInd/>
      <w:spacing w:after="120" w:line="276" w:lineRule="auto"/>
      <w:textAlignment w:val="auto"/>
    </w:pPr>
    <w:rPr>
      <w:rFonts w:ascii="Arial" w:eastAsia="Times New Roman" w:hAnsi="Arial" w:cs="Arial"/>
      <w:color w:val="000000"/>
      <w:sz w:val="16"/>
      <w:szCs w:val="18"/>
      <w:lang w:eastAsia="en-AU"/>
    </w:r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AC1BF6"/>
    <w:pPr>
      <w:spacing w:after="0" w:line="240" w:lineRule="auto"/>
    </w:pPr>
    <w:tblPr>
      <w:tblStyleRowBandSize w:val="1"/>
      <w:tblStyleColBandSize w:val="1"/>
      <w:tblBorders>
        <w:top w:val="single" w:sz="4" w:space="0" w:color="C0E3B4" w:themeColor="accent1" w:themeTint="66"/>
        <w:left w:val="single" w:sz="4" w:space="0" w:color="C0E3B4" w:themeColor="accent1" w:themeTint="66"/>
        <w:bottom w:val="single" w:sz="4" w:space="0" w:color="C0E3B4" w:themeColor="accent1" w:themeTint="66"/>
        <w:right w:val="single" w:sz="4" w:space="0" w:color="C0E3B4" w:themeColor="accent1" w:themeTint="66"/>
        <w:insideH w:val="single" w:sz="4" w:space="0" w:color="C0E3B4" w:themeColor="accent1" w:themeTint="66"/>
        <w:insideV w:val="single" w:sz="4" w:space="0" w:color="C0E3B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0D68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68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3E2196"/>
    <w:pPr>
      <w:spacing w:after="0" w:line="240" w:lineRule="auto"/>
    </w:pPr>
    <w:rPr>
      <w:rFonts w:ascii="Calibri Light" w:hAnsi="Calibri Light" w:cs="Calibri Light"/>
      <w:color w:val="404041"/>
    </w:rPr>
  </w:style>
  <w:style w:type="character" w:styleId="UnresolvedMention">
    <w:name w:val="Unresolved Mention"/>
    <w:basedOn w:val="DefaultParagraphFont"/>
    <w:uiPriority w:val="99"/>
    <w:semiHidden/>
    <w:unhideWhenUsed/>
    <w:rsid w:val="00C825B8"/>
    <w:rPr>
      <w:color w:val="605E5C"/>
      <w:shd w:val="clear" w:color="auto" w:fill="E1DFDD"/>
    </w:rPr>
  </w:style>
  <w:style w:type="table" w:styleId="ListTable4-Accent1">
    <w:name w:val="List Table 4 Accent 1"/>
    <w:basedOn w:val="TableNormal"/>
    <w:uiPriority w:val="49"/>
    <w:rsid w:val="00F645A2"/>
    <w:pPr>
      <w:spacing w:after="0" w:line="240" w:lineRule="auto"/>
    </w:pPr>
    <w:tblPr>
      <w:tblStyleRowBandSize w:val="1"/>
      <w:tblStyleColBandSize w:val="1"/>
      <w:tblBorders>
        <w:top w:val="single" w:sz="4" w:space="0" w:color="A0D68F" w:themeColor="accent1" w:themeTint="99"/>
        <w:left w:val="single" w:sz="4" w:space="0" w:color="A0D68F" w:themeColor="accent1" w:themeTint="99"/>
        <w:bottom w:val="single" w:sz="4" w:space="0" w:color="A0D68F" w:themeColor="accent1" w:themeTint="99"/>
        <w:right w:val="single" w:sz="4" w:space="0" w:color="A0D68F" w:themeColor="accent1" w:themeTint="99"/>
        <w:insideH w:val="single" w:sz="4" w:space="0" w:color="A0D68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BB46" w:themeColor="accent1"/>
          <w:left w:val="single" w:sz="4" w:space="0" w:color="62BB46" w:themeColor="accent1"/>
          <w:bottom w:val="single" w:sz="4" w:space="0" w:color="62BB46" w:themeColor="accent1"/>
          <w:right w:val="single" w:sz="4" w:space="0" w:color="62BB46" w:themeColor="accent1"/>
          <w:insideH w:val="nil"/>
        </w:tcBorders>
        <w:shd w:val="clear" w:color="auto" w:fill="62BB46" w:themeFill="accent1"/>
      </w:tcPr>
    </w:tblStylePr>
    <w:tblStylePr w:type="lastRow">
      <w:rPr>
        <w:b/>
        <w:bCs/>
      </w:rPr>
      <w:tblPr/>
      <w:tcPr>
        <w:tcBorders>
          <w:top w:val="double" w:sz="4" w:space="0" w:color="A0D68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D9" w:themeFill="accent1" w:themeFillTint="33"/>
      </w:tcPr>
    </w:tblStylePr>
    <w:tblStylePr w:type="band1Horz">
      <w:tblPr/>
      <w:tcPr>
        <w:shd w:val="clear" w:color="auto" w:fill="DFF1D9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F645A2"/>
    <w:pPr>
      <w:spacing w:after="0" w:line="240" w:lineRule="auto"/>
    </w:pPr>
    <w:tblPr>
      <w:tblStyleRowBandSize w:val="1"/>
      <w:tblStyleColBandSize w:val="1"/>
      <w:tblBorders>
        <w:top w:val="single" w:sz="4" w:space="0" w:color="62BB46" w:themeColor="accent1"/>
        <w:left w:val="single" w:sz="4" w:space="0" w:color="62BB46" w:themeColor="accent1"/>
        <w:bottom w:val="single" w:sz="4" w:space="0" w:color="62BB46" w:themeColor="accent1"/>
        <w:right w:val="single" w:sz="4" w:space="0" w:color="62BB4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BB46" w:themeFill="accent1"/>
      </w:tcPr>
    </w:tblStylePr>
    <w:tblStylePr w:type="lastRow">
      <w:rPr>
        <w:b/>
        <w:bCs/>
      </w:rPr>
      <w:tblPr/>
      <w:tcPr>
        <w:tcBorders>
          <w:top w:val="double" w:sz="4" w:space="0" w:color="62BB4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BB46" w:themeColor="accent1"/>
          <w:right w:val="single" w:sz="4" w:space="0" w:color="62BB46" w:themeColor="accent1"/>
        </w:tcBorders>
      </w:tcPr>
    </w:tblStylePr>
    <w:tblStylePr w:type="band1Horz">
      <w:tblPr/>
      <w:tcPr>
        <w:tcBorders>
          <w:top w:val="single" w:sz="4" w:space="0" w:color="62BB46" w:themeColor="accent1"/>
          <w:bottom w:val="single" w:sz="4" w:space="0" w:color="62BB4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BB46" w:themeColor="accent1"/>
          <w:left w:val="nil"/>
        </w:tcBorders>
      </w:tcPr>
    </w:tblStylePr>
    <w:tblStylePr w:type="swCell">
      <w:tblPr/>
      <w:tcPr>
        <w:tcBorders>
          <w:top w:val="double" w:sz="4" w:space="0" w:color="62BB46" w:themeColor="accent1"/>
          <w:right w:val="nil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F645A2"/>
    <w:pPr>
      <w:spacing w:after="0" w:line="240" w:lineRule="auto"/>
    </w:pPr>
    <w:rPr>
      <w:color w:val="498C33" w:themeColor="accent1" w:themeShade="BF"/>
    </w:rPr>
    <w:tblPr>
      <w:tblStyleRowBandSize w:val="1"/>
      <w:tblStyleColBandSize w:val="1"/>
      <w:tblBorders>
        <w:top w:val="single" w:sz="4" w:space="0" w:color="A0D68F" w:themeColor="accent1" w:themeTint="99"/>
        <w:left w:val="single" w:sz="4" w:space="0" w:color="A0D68F" w:themeColor="accent1" w:themeTint="99"/>
        <w:bottom w:val="single" w:sz="4" w:space="0" w:color="A0D68F" w:themeColor="accent1" w:themeTint="99"/>
        <w:right w:val="single" w:sz="4" w:space="0" w:color="A0D68F" w:themeColor="accent1" w:themeTint="99"/>
        <w:insideH w:val="single" w:sz="4" w:space="0" w:color="A0D68F" w:themeColor="accent1" w:themeTint="99"/>
        <w:insideV w:val="single" w:sz="4" w:space="0" w:color="A0D68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0D68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68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D9" w:themeFill="accent1" w:themeFillTint="33"/>
      </w:tcPr>
    </w:tblStylePr>
    <w:tblStylePr w:type="band1Horz">
      <w:tblPr/>
      <w:tcPr>
        <w:shd w:val="clear" w:color="auto" w:fill="DFF1D9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5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6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28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8833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4548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5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4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9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8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8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7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nds.org.au/images/resources/resource-files/NDIS_Provider-Toolkit-2015_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br.org/2015/07/the-right-way-to-prepare-your-budget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nds.org.au/images/resources/resource-files/Key_Financial_Ratios_Tool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dis.gov.au/providers/working-provider/getting-paid" TargetMode="External"/><Relationship Id="rId20" Type="http://schemas.openxmlformats.org/officeDocument/2006/relationships/hyperlink" Target="https://www.keyedin.com/article/5-simple-ways-to-improve-employee-utilization-and-productivit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ndis.gov.au/providers/price-guides-and-pricing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ndis.gov.au/providers/working-provide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sa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BB colours">
      <a:dk1>
        <a:srgbClr val="414042"/>
      </a:dk1>
      <a:lt1>
        <a:sysClr val="window" lastClr="FFFFFF"/>
      </a:lt1>
      <a:dk2>
        <a:srgbClr val="62BB46"/>
      </a:dk2>
      <a:lt2>
        <a:srgbClr val="E7E6E6"/>
      </a:lt2>
      <a:accent1>
        <a:srgbClr val="62BB46"/>
      </a:accent1>
      <a:accent2>
        <a:srgbClr val="B5D335"/>
      </a:accent2>
      <a:accent3>
        <a:srgbClr val="EE2964"/>
      </a:accent3>
      <a:accent4>
        <a:srgbClr val="07A979"/>
      </a:accent4>
      <a:accent5>
        <a:srgbClr val="00A9B1"/>
      </a:accent5>
      <a:accent6>
        <a:srgbClr val="943895"/>
      </a:accent6>
      <a:hlink>
        <a:srgbClr val="414042"/>
      </a:hlink>
      <a:folHlink>
        <a:srgbClr val="943895"/>
      </a:folHlink>
    </a:clrScheme>
    <a:fontScheme name="CBB fonts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D90A8B778E44EAEF2456CDE50B162" ma:contentTypeVersion="1" ma:contentTypeDescription="Create a new document." ma:contentTypeScope="" ma:versionID="f9e63284a9d0dcb2a2f7de835c288b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FA8C62-2BAB-4F98-8CD3-6F0B7D3A4F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9C47AD-F4C8-4675-940C-BAA2C1539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ADB3B-FEF0-4F99-8F05-DD13A4D5B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A7E9DC-82BA-4EBF-9B38-C908C822A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Arnott</dc:creator>
  <cp:keywords/>
  <dc:description/>
  <cp:lastModifiedBy>Kirsten Tait</cp:lastModifiedBy>
  <cp:revision>2</cp:revision>
  <cp:lastPrinted>2019-09-19T00:23:00Z</cp:lastPrinted>
  <dcterms:created xsi:type="dcterms:W3CDTF">2020-12-22T04:54:00Z</dcterms:created>
  <dcterms:modified xsi:type="dcterms:W3CDTF">2020-12-22T04:54:00Z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0x010100F6DD90A8B778E44EAEF2456CDE50B162</vt:lpwstr>
  </property>
</Properties>
</file>